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C3FBDA" w14:textId="77777777" w:rsidR="001309E2" w:rsidRPr="00B271B1" w:rsidRDefault="001309E2" w:rsidP="001309E2">
      <w:pPr>
        <w:ind w:left="-766" w:right="-851" w:firstLine="766"/>
        <w:rPr>
          <w:rFonts w:asciiTheme="minorBidi" w:hAnsiTheme="minorBidi" w:cs="David"/>
          <w:b/>
          <w:bCs/>
          <w:sz w:val="28"/>
          <w:szCs w:val="28"/>
          <w:u w:val="single"/>
          <w:rtl/>
        </w:rPr>
      </w:pPr>
      <w:r w:rsidRPr="00B271B1">
        <w:rPr>
          <w:rFonts w:asciiTheme="minorBidi" w:hAnsiTheme="minorBidi" w:cs="David"/>
          <w:b/>
          <w:bCs/>
          <w:sz w:val="28"/>
          <w:szCs w:val="28"/>
          <w:highlight w:val="yellow"/>
          <w:u w:val="single"/>
          <w:rtl/>
        </w:rPr>
        <w:t>האדונית והרוכל / ש"י עגנון</w:t>
      </w:r>
    </w:p>
    <w:p w14:paraId="6FA1C424" w14:textId="77777777" w:rsidR="001309E2" w:rsidRPr="00B271B1" w:rsidRDefault="001309E2" w:rsidP="001309E2">
      <w:pPr>
        <w:spacing w:before="240" w:after="60" w:line="240" w:lineRule="auto"/>
        <w:ind w:left="-766" w:right="-851"/>
        <w:outlineLvl w:val="0"/>
        <w:rPr>
          <w:rFonts w:asciiTheme="minorBidi" w:eastAsia="Times New Roman" w:hAnsiTheme="minorBidi" w:cs="David"/>
          <w:b/>
          <w:bCs/>
          <w:kern w:val="36"/>
          <w:sz w:val="28"/>
          <w:szCs w:val="28"/>
          <w:u w:val="single"/>
        </w:rPr>
      </w:pPr>
      <w:r w:rsidRPr="00B271B1">
        <w:rPr>
          <w:rFonts w:asciiTheme="minorBidi" w:eastAsia="Times New Roman" w:hAnsiTheme="minorBidi" w:cs="David"/>
          <w:b/>
          <w:bCs/>
          <w:kern w:val="36"/>
          <w:sz w:val="28"/>
          <w:szCs w:val="28"/>
          <w:u w:val="single"/>
          <w:rtl/>
        </w:rPr>
        <w:t>תקציר הסיפור</w:t>
      </w:r>
    </w:p>
    <w:p w14:paraId="2BEE934A" w14:textId="77777777" w:rsidR="001309E2" w:rsidRPr="00B271B1" w:rsidRDefault="001309E2" w:rsidP="001309E2">
      <w:pPr>
        <w:spacing w:before="240" w:after="60" w:line="240" w:lineRule="auto"/>
        <w:ind w:left="-766" w:right="-851"/>
        <w:outlineLvl w:val="0"/>
        <w:rPr>
          <w:rFonts w:asciiTheme="minorBidi" w:eastAsia="Times New Roman" w:hAnsiTheme="minorBidi" w:cs="David"/>
          <w:kern w:val="36"/>
          <w:sz w:val="28"/>
          <w:szCs w:val="28"/>
          <w:rtl/>
        </w:rPr>
      </w:pPr>
      <w:r w:rsidRPr="00B271B1">
        <w:rPr>
          <w:rFonts w:asciiTheme="minorBidi" w:hAnsiTheme="minorBidi" w:cs="David"/>
          <w:sz w:val="28"/>
          <w:szCs w:val="28"/>
          <w:rtl/>
        </w:rPr>
        <w:t xml:space="preserve">רוכל יהודי אחד הגיע לבית יחיד בשדה יער, והציע לאדונית הבית את סחורתו. תחילה סירבה, אך לאחר שהפציר בה, הסכימה לקנות סכין ציידים. הרוכל הלך לדרכו, אולם לאחר שאיבד את הדרך, ראה אור והגיע לבית אחד, שהיה ביתה של האדונית. לאחר שהפציר בה שתניח לו להישאר בביתה באותו לילה, נתנה לו רשות ללון ברפת ישנה שבחצרה. בלילה ירדו גשמים מרובים. כשעמד הרוכל ללכת, הציעה לו האדונית שיתקן את גג ביתה. לאחר שתיקן ואכל פת שחרית שהכינה לו האדונית, נשאר בביתה, ובלילה זה ישן בחדר שמוטלים שם כלים ישנים.  למחרת התחילו משוחחים. במהלך השיחה שאל את האדונית על בעלה. האדונית סיפרה לו שבעלה נהרג, אולם לא פירטה, והרוכל הרגיש שאין היא נוטה לדבר על כך. הוא החניף מאוד לאדונית, ודיבר אתה דברי אהבה. אף האדונית הראתה לו חיבה, ולאחר שפסקו הגשמים נשאר הרוכל אצלה: התגורר בחדרה וישן במיטת בעלה. האדונית טיפלה בו ודאגה לכל מחסורו, והוא התחבר לאנשי המקום. היה אוכל ושותה בביתה, אולם מעולם לא ראה אותה אוכלת ושותה, והיה תמה על כך. הוא החל לחקור אותה בנושא זה. האדונית התחמקה מתשובה, או שהשיבה תשובות מוזרות כמו "דם אנשים אני שותה ובשר אדם אני אוכלת" ו- "כל המרבה לשאול מעמיק לו שאול". היא העניקה לו אהבה, והוא לא הוסיף לשאול. אולם אותה שאלה הטרידה אותו מאוד, ויחסיהם התחילו מתערערים. האדונית הציקה לרוכל, והוא שנא אותה, אולם לא נפרד ממנה. העובדה, שאינו יודע עליה כלום, לא נתנה לו מנוחה. הוא חקר אותה על אודות בעלה: והסתבר כי היו לה בעלים רבים. לאחר ששאלה אותו האדונית אם הוא מאמין באלוהים, הציעה לו שיתפלל שלא יהיה סופו כסופם של בעליה. היא לא סיפרה לו מה היה סופם, אולם הביטה בגרונו ולעגה לו. הרוכל החליט להסתלק מבית האדונית, אולם מכיוון שהחשיך היום נשאר ללון. בלילה ננער הרוכל, ששמו היה יוסף, ודימה שתוקעים סכין בלבו ושהכלבה נועצת שיניה בגרונו. מפוחד עבר בלילה שלמחרת ללון בחדר הכלים הישנים, ונשאר שם במשך כשבוע נוסף. לילה אחד, כשהביאה לו האדונית, ששמה היה הלני, את ארוחתו, עלה ריח פיה כריח אדם רעב. לאחר שהלך לישון, עלה בדעתו לקרוא "קריאת שמע". מאחר שבחדר היה פסל נוצרי, יצא לקרוא את "שמע" בחוץ. כשחזר ראה שכלי מיטתו מלאים חורים, והלני מושלכת על הקרקע וסכין בידה. הוא השכיב את הלני על המיטה וכשהרכין ראשו כדי לשמוע את דבריה, נעצה את שיניה בגרונו, אולם דחפה אותו ממנה בקוראה שדמו לא דם אלא מי קרח. הרוכל טיפל באדונית, לאחר שבלילה שנכנסה לחדרו בכוונה לשחוט אותו, פצעה את עצמה. ניסיונותיו להאכיל את האדונית כשלו, משום שהיתה רגילה לאכול רק את בשר בעליה. ביום החמישי לפציעתה מתה. מאחר והשלג היה קרוש, לא הצליח יוסף לכרות לה קבר. הוא טמן את נבלתה בארון בשלג בראש הגג, </w:t>
      </w:r>
      <w:r w:rsidRPr="00B271B1">
        <w:rPr>
          <w:rFonts w:asciiTheme="minorBidi" w:eastAsia="Times New Roman" w:hAnsiTheme="minorBidi" w:cs="David"/>
          <w:kern w:val="36"/>
          <w:sz w:val="28"/>
          <w:szCs w:val="28"/>
          <w:rtl/>
        </w:rPr>
        <w:t>והעופות ניקרו את הארון ואכלו את נבלתה. הרוכל נטל את סחורתו והמשיך בנדודיו.</w:t>
      </w:r>
    </w:p>
    <w:p w14:paraId="7A953B3F" w14:textId="77777777" w:rsidR="001309E2" w:rsidRPr="00B271B1" w:rsidRDefault="001309E2" w:rsidP="001309E2">
      <w:pPr>
        <w:spacing w:before="240" w:after="60" w:line="240" w:lineRule="auto"/>
        <w:ind w:left="-766" w:right="-851"/>
        <w:outlineLvl w:val="0"/>
        <w:rPr>
          <w:rFonts w:asciiTheme="minorBidi" w:eastAsia="Times New Roman" w:hAnsiTheme="minorBidi" w:cs="David"/>
          <w:b/>
          <w:bCs/>
          <w:kern w:val="36"/>
          <w:sz w:val="28"/>
          <w:szCs w:val="28"/>
          <w:u w:val="single"/>
        </w:rPr>
      </w:pPr>
      <w:r w:rsidRPr="00B271B1">
        <w:rPr>
          <w:rFonts w:asciiTheme="minorBidi" w:eastAsia="Times New Roman" w:hAnsiTheme="minorBidi" w:cs="David"/>
          <w:b/>
          <w:bCs/>
          <w:kern w:val="36"/>
          <w:sz w:val="28"/>
          <w:szCs w:val="28"/>
          <w:u w:val="single"/>
          <w:rtl/>
        </w:rPr>
        <w:t>סוג הסיפור</w:t>
      </w:r>
    </w:p>
    <w:p w14:paraId="4A0ED706" w14:textId="77777777" w:rsidR="001309E2" w:rsidRPr="00B271B1" w:rsidRDefault="001309E2" w:rsidP="001309E2">
      <w:pPr>
        <w:spacing w:before="240" w:after="60" w:line="240" w:lineRule="auto"/>
        <w:ind w:left="-766" w:right="-851"/>
        <w:outlineLvl w:val="0"/>
        <w:rPr>
          <w:rFonts w:asciiTheme="minorBidi" w:eastAsia="Times New Roman" w:hAnsiTheme="minorBidi" w:cs="David"/>
          <w:b/>
          <w:bCs/>
          <w:kern w:val="36"/>
          <w:sz w:val="28"/>
          <w:szCs w:val="28"/>
          <w:u w:val="single"/>
        </w:rPr>
      </w:pPr>
      <w:r w:rsidRPr="007C3589">
        <w:rPr>
          <w:rFonts w:asciiTheme="minorBidi" w:eastAsia="Times New Roman" w:hAnsiTheme="minorBidi" w:cs="David"/>
          <w:b/>
          <w:bCs/>
          <w:kern w:val="36"/>
          <w:sz w:val="28"/>
          <w:szCs w:val="28"/>
          <w:highlight w:val="yellow"/>
          <w:u w:val="single"/>
          <w:rtl/>
        </w:rPr>
        <w:t>הסיפור הסמלי והאלגורי</w:t>
      </w:r>
    </w:p>
    <w:p w14:paraId="365BD3D4" w14:textId="77777777" w:rsidR="001309E2" w:rsidRDefault="001309E2" w:rsidP="001309E2">
      <w:pPr>
        <w:ind w:left="-766" w:right="-851"/>
        <w:rPr>
          <w:rFonts w:asciiTheme="minorBidi" w:hAnsiTheme="minorBidi" w:cs="David"/>
          <w:sz w:val="28"/>
          <w:szCs w:val="28"/>
          <w:rtl/>
        </w:rPr>
      </w:pPr>
      <w:r w:rsidRPr="00B271B1">
        <w:rPr>
          <w:rFonts w:asciiTheme="minorBidi" w:hAnsiTheme="minorBidi" w:cs="David"/>
          <w:sz w:val="28"/>
          <w:szCs w:val="28"/>
          <w:rtl/>
        </w:rPr>
        <w:t>לסיפור "האדונית והרוכל" משמעויות החורגות הרחק מעבר לעולמן המצומצם של הדמויות. כל שעלינו לעשות הוא להציב את צמד המילים "העולם היהודי" במקום "הרוכל", ואת המילים "עולם הגויים" במקום האדונית, ובכך כל מסקנה שבה נדון בקשר ליצירה תהפוך למסקנה לגבי מערכת היחסים בין היהודים והגויים. מטרת הסיפור, כמקובל באלגוריה, ללמד לקח חשוב.</w:t>
      </w:r>
    </w:p>
    <w:p w14:paraId="0D260293" w14:textId="77777777" w:rsidR="0017724D" w:rsidRPr="00B271B1" w:rsidRDefault="0017724D" w:rsidP="0017724D">
      <w:pPr>
        <w:ind w:left="-766" w:right="-851"/>
        <w:rPr>
          <w:rFonts w:asciiTheme="minorBidi" w:hAnsiTheme="minorBidi" w:cs="David"/>
          <w:b/>
          <w:bCs/>
          <w:sz w:val="28"/>
          <w:szCs w:val="28"/>
          <w:rtl/>
        </w:rPr>
      </w:pPr>
      <w:r w:rsidRPr="00B271B1">
        <w:rPr>
          <w:rFonts w:asciiTheme="minorBidi" w:hAnsiTheme="minorBidi" w:cs="David"/>
          <w:b/>
          <w:bCs/>
          <w:sz w:val="28"/>
          <w:szCs w:val="28"/>
          <w:u w:val="single"/>
          <w:rtl/>
        </w:rPr>
        <w:t>סיפור סמלי –אלגורי הוא:</w:t>
      </w:r>
      <w:r w:rsidRPr="00B271B1">
        <w:rPr>
          <w:rFonts w:asciiTheme="minorBidi" w:hAnsiTheme="minorBidi" w:cs="David"/>
          <w:b/>
          <w:bCs/>
          <w:sz w:val="28"/>
          <w:szCs w:val="28"/>
          <w:rtl/>
        </w:rPr>
        <w:t xml:space="preserve"> </w:t>
      </w:r>
      <w:r w:rsidRPr="00B271B1">
        <w:rPr>
          <w:rFonts w:asciiTheme="minorBidi" w:hAnsiTheme="minorBidi" w:cs="David"/>
          <w:sz w:val="28"/>
          <w:szCs w:val="28"/>
          <w:rtl/>
        </w:rPr>
        <w:t>משל מפותח סיפור סמלי  שבו אנשים בעלי חיים צמחים  מסמלים מייצגים שני מישורים  {2 סיפורים 2 משמעויות} בו זמנית  במטרה  להעביר מסר חזק  הכולל  בתוכו ביקורת  תופעה ביקורת אנושית הסיפור האלגורי – סיפור  שבו  על נושא כלשהו לקח ביקורת  . " הסיפור האלגורי – סיפור שבו מאמן מישור אחד ע"פ רוב מופשט ואידיאלי ע"י מישור אחר ראלי מוחשי"</w:t>
      </w:r>
      <w:r w:rsidRPr="00B271B1">
        <w:rPr>
          <w:rFonts w:asciiTheme="minorBidi" w:hAnsiTheme="minorBidi" w:cs="David"/>
          <w:b/>
          <w:bCs/>
          <w:sz w:val="28"/>
          <w:szCs w:val="28"/>
          <w:rtl/>
        </w:rPr>
        <w:t xml:space="preserve"> </w:t>
      </w:r>
    </w:p>
    <w:p w14:paraId="0E311CAE" w14:textId="77777777" w:rsidR="0017724D" w:rsidRDefault="0017724D" w:rsidP="001309E2">
      <w:pPr>
        <w:ind w:left="-766" w:right="-851"/>
        <w:rPr>
          <w:rFonts w:asciiTheme="minorBidi" w:hAnsiTheme="minorBidi" w:cs="David"/>
          <w:sz w:val="28"/>
          <w:szCs w:val="28"/>
          <w:rtl/>
        </w:rPr>
      </w:pPr>
    </w:p>
    <w:p w14:paraId="0F13364B" w14:textId="77777777" w:rsidR="007C3589" w:rsidRDefault="007C3589" w:rsidP="007C3589">
      <w:pPr>
        <w:rPr>
          <w:rFonts w:ascii="Arial" w:hAnsi="Arial" w:cs="Arial" w:hint="cs"/>
          <w:rtl/>
        </w:rPr>
      </w:pPr>
    </w:p>
    <w:p w14:paraId="6F16A56C" w14:textId="77777777" w:rsidR="007C3589" w:rsidRPr="007C3589" w:rsidRDefault="007C3589" w:rsidP="007C3589">
      <w:pPr>
        <w:rPr>
          <w:rFonts w:ascii="David" w:hAnsi="David" w:cs="David"/>
          <w:sz w:val="24"/>
          <w:szCs w:val="24"/>
          <w:rtl/>
        </w:rPr>
      </w:pPr>
      <w:r w:rsidRPr="007C3589">
        <w:rPr>
          <w:rFonts w:ascii="David" w:hAnsi="David" w:cs="David"/>
          <w:b/>
          <w:bCs/>
          <w:sz w:val="24"/>
          <w:szCs w:val="24"/>
          <w:u w:val="single"/>
          <w:rtl/>
        </w:rPr>
        <w:lastRenderedPageBreak/>
        <w:t>בסיפור האלגורי</w:t>
      </w:r>
      <w:r w:rsidRPr="007C3589">
        <w:rPr>
          <w:rFonts w:ascii="David" w:hAnsi="David" w:cs="David"/>
          <w:sz w:val="24"/>
          <w:szCs w:val="24"/>
          <w:rtl/>
        </w:rPr>
        <w:t xml:space="preserve"> קיימים שני רבדי משמעויות בו זמנית,  עם  אמירה בייחס לנושא כלשהו ומטרתו ללמד אותנו לקח. את הסיפור שלפנינו ניתן לנתח ולפרש ברמת רבדים – סיפור אלגורי, כאשר קיימים בתוך תוכו תתי סיפורים ואזכורים מהמקרא כסיפור יוסף ואחיו</w:t>
      </w:r>
    </w:p>
    <w:p w14:paraId="52D519B1" w14:textId="77777777" w:rsidR="007C3589" w:rsidRPr="007C3589" w:rsidRDefault="007C3589" w:rsidP="007C3589">
      <w:pPr>
        <w:rPr>
          <w:rFonts w:ascii="David" w:hAnsi="David" w:cs="David"/>
          <w:sz w:val="24"/>
          <w:szCs w:val="24"/>
          <w:rtl/>
        </w:rPr>
      </w:pPr>
      <w:r w:rsidRPr="007C3589">
        <w:rPr>
          <w:rFonts w:ascii="David" w:hAnsi="David" w:cs="David"/>
          <w:sz w:val="24"/>
          <w:szCs w:val="24"/>
          <w:rtl/>
        </w:rPr>
        <w:t>שמו של הרוכל יוסף – מתקשר לסיפור יוסף מהמקרא : בשורת ראובן לאב יעקוב " חיה רעה אכלתהו", סיפור הפיתוי של שמשון ודלילה, - הימשכות שמשון לדלילה שחשפה את סודו ומסרה אותו לפלשתים..</w:t>
      </w:r>
    </w:p>
    <w:p w14:paraId="54478613" w14:textId="77777777" w:rsidR="007C3589" w:rsidRPr="007C3589" w:rsidRDefault="007C3589" w:rsidP="007C3589">
      <w:pPr>
        <w:rPr>
          <w:rFonts w:ascii="David" w:hAnsi="David" w:cs="David"/>
          <w:sz w:val="24"/>
          <w:szCs w:val="24"/>
          <w:rtl/>
        </w:rPr>
      </w:pPr>
      <w:r w:rsidRPr="007C3589">
        <w:rPr>
          <w:rFonts w:ascii="David" w:hAnsi="David" w:cs="David"/>
          <w:sz w:val="24"/>
          <w:szCs w:val="24"/>
          <w:rtl/>
        </w:rPr>
        <w:t xml:space="preserve"> סיפור פנטזיה הבנוי במתכונת סיפור אימים גותי (סיפור ערפדים). אזכור לסיפור כחול הזקן</w:t>
      </w:r>
    </w:p>
    <w:p w14:paraId="56EF5A85" w14:textId="77777777" w:rsidR="007C3589" w:rsidRPr="007C3589" w:rsidRDefault="007C3589" w:rsidP="007C3589">
      <w:pPr>
        <w:rPr>
          <w:rFonts w:ascii="David" w:hAnsi="David" w:cs="David"/>
          <w:sz w:val="24"/>
          <w:szCs w:val="24"/>
          <w:rtl/>
        </w:rPr>
      </w:pPr>
      <w:r w:rsidRPr="007C3589">
        <w:rPr>
          <w:rFonts w:ascii="David" w:hAnsi="David" w:cs="David"/>
          <w:sz w:val="24"/>
          <w:szCs w:val="24"/>
          <w:rtl/>
        </w:rPr>
        <w:t>שפיטם את נשותיו ולאחר מכן אכל אותן.</w:t>
      </w:r>
    </w:p>
    <w:p w14:paraId="3770956E" w14:textId="77777777" w:rsidR="007C3589" w:rsidRPr="007C3589" w:rsidRDefault="007C3589" w:rsidP="007C3589">
      <w:pPr>
        <w:rPr>
          <w:rFonts w:ascii="David" w:hAnsi="David" w:cs="David"/>
          <w:sz w:val="24"/>
          <w:szCs w:val="24"/>
          <w:rtl/>
        </w:rPr>
      </w:pPr>
      <w:r w:rsidRPr="007C3589">
        <w:rPr>
          <w:rFonts w:ascii="David" w:hAnsi="David" w:cs="David"/>
          <w:sz w:val="24"/>
          <w:szCs w:val="24"/>
          <w:rtl/>
        </w:rPr>
        <w:t xml:space="preserve">הסיפור במישור הגלוי סיפור אהבה בלתי אפשרי בן אדונית הליני ממעמד גבוה ליוסף יהודי </w:t>
      </w:r>
    </w:p>
    <w:p w14:paraId="75217320" w14:textId="77777777" w:rsidR="007C3589" w:rsidRPr="007C3589" w:rsidRDefault="007C3589" w:rsidP="007C3589">
      <w:pPr>
        <w:rPr>
          <w:rFonts w:ascii="David" w:hAnsi="David" w:cs="David"/>
          <w:sz w:val="24"/>
          <w:szCs w:val="24"/>
          <w:rtl/>
        </w:rPr>
      </w:pPr>
      <w:r w:rsidRPr="007C3589">
        <w:rPr>
          <w:rFonts w:ascii="David" w:hAnsi="David" w:cs="David"/>
          <w:sz w:val="24"/>
          <w:szCs w:val="24"/>
          <w:rtl/>
        </w:rPr>
        <w:t>רוכל המחזר על הפתחים.</w:t>
      </w:r>
    </w:p>
    <w:p w14:paraId="1F4A8E7C" w14:textId="77777777" w:rsidR="007C3589" w:rsidRPr="007C3589" w:rsidRDefault="007C3589" w:rsidP="007C3589">
      <w:pPr>
        <w:rPr>
          <w:rFonts w:ascii="David" w:hAnsi="David" w:cs="David"/>
          <w:sz w:val="24"/>
          <w:szCs w:val="24"/>
          <w:u w:val="single"/>
          <w:rtl/>
        </w:rPr>
      </w:pPr>
      <w:r w:rsidRPr="007C3589">
        <w:rPr>
          <w:rFonts w:ascii="David" w:hAnsi="David" w:cs="David"/>
          <w:sz w:val="24"/>
          <w:szCs w:val="24"/>
          <w:u w:val="single"/>
          <w:rtl/>
        </w:rPr>
        <w:t>בסיפור קיימים שני מישורים, מישור גלוי ומישור סמוי.</w:t>
      </w:r>
    </w:p>
    <w:p w14:paraId="0A48E844" w14:textId="77777777" w:rsidR="007C3589" w:rsidRPr="007C3589" w:rsidRDefault="007C3589" w:rsidP="007C3589">
      <w:pPr>
        <w:rPr>
          <w:rFonts w:ascii="David" w:hAnsi="David" w:cs="David"/>
          <w:sz w:val="24"/>
          <w:szCs w:val="24"/>
          <w:rtl/>
        </w:rPr>
      </w:pPr>
      <w:r w:rsidRPr="007C3589">
        <w:rPr>
          <w:rFonts w:ascii="David" w:hAnsi="David" w:cs="David"/>
          <w:b/>
          <w:bCs/>
          <w:sz w:val="24"/>
          <w:szCs w:val="24"/>
          <w:rtl/>
        </w:rPr>
        <w:t>במישור הגלוי</w:t>
      </w:r>
      <w:r w:rsidRPr="007C3589">
        <w:rPr>
          <w:rFonts w:ascii="David" w:hAnsi="David" w:cs="David"/>
          <w:sz w:val="24"/>
          <w:szCs w:val="24"/>
          <w:rtl/>
        </w:rPr>
        <w:t xml:space="preserve"> זה סיפור על אהבה בלתי אפשרית בין שתי דמויות מעולמות שונים: הרוכל היהודי – הנו הנווד והאדונית המקבלת אותו לביתה, השמות ממחישים לנו את הפער הקיים בין שתי הדמויות. יוסף היהודי הנושא עמו משמעויות מקראיות והן: סיפור יוסף ואחיו, יוסף המשנה למלך מצריים ויוסף שמצא את יהדותו גם בסיפור המקראי וגם בסיפור הנוכחי, שניהם בסוף חוזרים ליהדות. המישור הגלוי משתלב לסירוגין עם המישור הסמוי.</w:t>
      </w:r>
    </w:p>
    <w:p w14:paraId="2A033B8A" w14:textId="77777777" w:rsidR="007C3589" w:rsidRPr="007C3589" w:rsidRDefault="007C3589" w:rsidP="007C3589">
      <w:pPr>
        <w:rPr>
          <w:rFonts w:ascii="David" w:hAnsi="David" w:cs="David"/>
          <w:sz w:val="24"/>
          <w:szCs w:val="24"/>
          <w:rtl/>
        </w:rPr>
      </w:pPr>
      <w:r w:rsidRPr="007C3589">
        <w:rPr>
          <w:rFonts w:ascii="David" w:hAnsi="David" w:cs="David"/>
          <w:sz w:val="24"/>
          <w:szCs w:val="24"/>
          <w:rtl/>
        </w:rPr>
        <w:t xml:space="preserve">האדונית נקראת "הליני" – היא מקושרת לסיפור "הלנה" מ"טרויה" ה"יפה בנשים" ולקדושה נוצרייה. מייצגת מהות זרה , נוכרית , </w:t>
      </w:r>
    </w:p>
    <w:p w14:paraId="6F3E58E5" w14:textId="77777777" w:rsidR="007C3589" w:rsidRPr="007C3589" w:rsidRDefault="007C3589" w:rsidP="007C3589">
      <w:pPr>
        <w:jc w:val="center"/>
        <w:rPr>
          <w:rFonts w:ascii="David" w:hAnsi="David" w:cs="David"/>
          <w:sz w:val="24"/>
          <w:szCs w:val="24"/>
          <w:rtl/>
        </w:rPr>
      </w:pPr>
    </w:p>
    <w:p w14:paraId="45E53769" w14:textId="77777777" w:rsidR="007C3589" w:rsidRPr="007C3589" w:rsidRDefault="007C3589" w:rsidP="007C3589">
      <w:pPr>
        <w:rPr>
          <w:rFonts w:ascii="David" w:hAnsi="David" w:cs="David"/>
          <w:sz w:val="24"/>
          <w:szCs w:val="24"/>
          <w:rtl/>
        </w:rPr>
      </w:pPr>
      <w:r w:rsidRPr="007C3589">
        <w:rPr>
          <w:rFonts w:ascii="David" w:hAnsi="David" w:cs="David"/>
          <w:b/>
          <w:bCs/>
          <w:sz w:val="24"/>
          <w:szCs w:val="24"/>
          <w:rtl/>
        </w:rPr>
        <w:t>במישור הסמוי</w:t>
      </w:r>
      <w:r w:rsidRPr="007C3589">
        <w:rPr>
          <w:rFonts w:ascii="David" w:hAnsi="David" w:cs="David"/>
          <w:sz w:val="24"/>
          <w:szCs w:val="24"/>
          <w:rtl/>
        </w:rPr>
        <w:t xml:space="preserve"> עגנון, המחבר, מבטא את הביקורת שלו כלפי אופן הקיום של היהודי בגולה</w:t>
      </w:r>
    </w:p>
    <w:p w14:paraId="058B987B" w14:textId="77777777" w:rsidR="007C3589" w:rsidRPr="007C3589" w:rsidRDefault="007C3589" w:rsidP="007C3589">
      <w:pPr>
        <w:rPr>
          <w:rFonts w:ascii="David" w:hAnsi="David" w:cs="David"/>
          <w:sz w:val="24"/>
          <w:szCs w:val="24"/>
          <w:rtl/>
        </w:rPr>
      </w:pPr>
      <w:r w:rsidRPr="007C3589">
        <w:rPr>
          <w:rFonts w:ascii="David" w:hAnsi="David" w:cs="David"/>
          <w:sz w:val="24"/>
          <w:szCs w:val="24"/>
          <w:rtl/>
        </w:rPr>
        <w:t>מניע היהודים להתקרב לזר לנוכרי למרות שזר זה מביע  ברמזים עבים את כוונותיו .</w:t>
      </w:r>
    </w:p>
    <w:p w14:paraId="57655849" w14:textId="77777777" w:rsidR="007C3589" w:rsidRPr="007C3589" w:rsidRDefault="007C3589" w:rsidP="007C3589">
      <w:pPr>
        <w:jc w:val="right"/>
        <w:rPr>
          <w:rFonts w:ascii="David" w:hAnsi="David" w:cs="David"/>
          <w:sz w:val="24"/>
          <w:szCs w:val="24"/>
          <w:rtl/>
        </w:rPr>
      </w:pPr>
    </w:p>
    <w:p w14:paraId="65F8CBCC" w14:textId="77777777" w:rsidR="007C3589" w:rsidRPr="007C3589" w:rsidRDefault="007C3589" w:rsidP="007C3589">
      <w:pPr>
        <w:rPr>
          <w:rFonts w:ascii="David" w:hAnsi="David" w:cs="David"/>
          <w:sz w:val="24"/>
          <w:szCs w:val="24"/>
          <w:rtl/>
        </w:rPr>
      </w:pPr>
      <w:r w:rsidRPr="007C3589">
        <w:rPr>
          <w:rFonts w:ascii="David" w:hAnsi="David" w:cs="David"/>
          <w:sz w:val="24"/>
          <w:szCs w:val="24"/>
          <w:rtl/>
        </w:rPr>
        <w:t>הסיפור מציג לנו את אובדן הזהות היהודית , ניתוק הקשר עם העבר, רצון במציאת קידום חומרי,דחף בלתי מוסבר להתקרבות לזר. למרות שזר זה פגע ביהודי כסיפור שימשון ודלילה..</w:t>
      </w:r>
    </w:p>
    <w:p w14:paraId="14AF44CD" w14:textId="77777777" w:rsidR="007C3589" w:rsidRPr="007C3589" w:rsidRDefault="007C3589" w:rsidP="007C3589">
      <w:pPr>
        <w:rPr>
          <w:rFonts w:ascii="David" w:hAnsi="David" w:cs="David"/>
          <w:sz w:val="24"/>
          <w:szCs w:val="24"/>
          <w:rtl/>
        </w:rPr>
      </w:pPr>
    </w:p>
    <w:p w14:paraId="22EF3155" w14:textId="77777777" w:rsidR="007C3589" w:rsidRPr="007C3589" w:rsidRDefault="007C3589" w:rsidP="007C3589">
      <w:pPr>
        <w:rPr>
          <w:rFonts w:ascii="David" w:hAnsi="David" w:cs="David"/>
          <w:sz w:val="24"/>
          <w:szCs w:val="24"/>
          <w:rtl/>
        </w:rPr>
      </w:pPr>
      <w:r w:rsidRPr="007C3589">
        <w:rPr>
          <w:rFonts w:ascii="David" w:hAnsi="David" w:cs="David"/>
          <w:sz w:val="24"/>
          <w:szCs w:val="24"/>
          <w:rtl/>
        </w:rPr>
        <w:t>" מי שעסקו עם נשים יודע שכל אהבה התלויה בדבר סופה בטלה, ואפילו  אדם אוהב אשה כשמשון את דלילה לבסוף היא מהתלת בו , מציקה לו, עד שנפשו קצרה למות, כל אותו רוכל"</w:t>
      </w:r>
    </w:p>
    <w:p w14:paraId="4D4460F2" w14:textId="77777777" w:rsidR="007C3589" w:rsidRPr="007C3589" w:rsidRDefault="007C3589" w:rsidP="007C3589">
      <w:pPr>
        <w:jc w:val="both"/>
        <w:rPr>
          <w:rFonts w:ascii="David" w:hAnsi="David" w:cs="David"/>
          <w:rtl/>
        </w:rPr>
      </w:pPr>
    </w:p>
    <w:p w14:paraId="7BF97F4B" w14:textId="77777777" w:rsidR="001309E2" w:rsidRPr="00B271B1" w:rsidRDefault="001309E2" w:rsidP="001309E2">
      <w:pPr>
        <w:spacing w:before="120"/>
        <w:ind w:left="-766" w:right="-851"/>
        <w:rPr>
          <w:rFonts w:asciiTheme="minorBidi" w:hAnsiTheme="minorBidi" w:cs="David"/>
          <w:sz w:val="28"/>
          <w:szCs w:val="28"/>
          <w:rtl/>
        </w:rPr>
      </w:pPr>
      <w:r w:rsidRPr="00B271B1">
        <w:rPr>
          <w:rFonts w:asciiTheme="minorBidi" w:hAnsiTheme="minorBidi" w:cs="David"/>
          <w:sz w:val="28"/>
          <w:szCs w:val="28"/>
          <w:rtl/>
        </w:rPr>
        <w:t xml:space="preserve">הוא סיפור </w:t>
      </w:r>
      <w:r w:rsidRPr="00B271B1">
        <w:rPr>
          <w:rFonts w:asciiTheme="minorBidi" w:hAnsiTheme="minorBidi" w:cs="David"/>
          <w:b/>
          <w:bCs/>
          <w:sz w:val="28"/>
          <w:szCs w:val="28"/>
          <w:rtl/>
        </w:rPr>
        <w:t>קצר</w:t>
      </w:r>
      <w:r w:rsidRPr="00B271B1">
        <w:rPr>
          <w:rFonts w:asciiTheme="minorBidi" w:hAnsiTheme="minorBidi" w:cs="David"/>
          <w:sz w:val="28"/>
          <w:szCs w:val="28"/>
          <w:rtl/>
        </w:rPr>
        <w:t xml:space="preserve"> כיון שהוא מספר על תקופה קצרה ביחסי האדונית והרוכל.</w:t>
      </w:r>
    </w:p>
    <w:p w14:paraId="2D95574F" w14:textId="77777777" w:rsidR="001309E2" w:rsidRPr="00B271B1" w:rsidRDefault="001309E2" w:rsidP="001309E2">
      <w:pPr>
        <w:pStyle w:val="a4"/>
        <w:ind w:left="-766" w:right="-851"/>
        <w:jc w:val="left"/>
        <w:rPr>
          <w:rFonts w:asciiTheme="minorBidi" w:hAnsiTheme="minorBidi"/>
          <w:rtl/>
        </w:rPr>
      </w:pPr>
      <w:r w:rsidRPr="00B271B1">
        <w:rPr>
          <w:rFonts w:asciiTheme="minorBidi" w:hAnsiTheme="minorBidi"/>
          <w:rtl/>
        </w:rPr>
        <w:t xml:space="preserve">הוא סיפור </w:t>
      </w:r>
      <w:r w:rsidRPr="00B271B1">
        <w:rPr>
          <w:rFonts w:asciiTheme="minorBidi" w:hAnsiTheme="minorBidi"/>
          <w:b/>
          <w:bCs/>
          <w:rtl/>
        </w:rPr>
        <w:t>פנטסטי</w:t>
      </w:r>
      <w:r w:rsidRPr="00B271B1">
        <w:rPr>
          <w:rFonts w:asciiTheme="minorBidi" w:hAnsiTheme="minorBidi"/>
          <w:rtl/>
        </w:rPr>
        <w:t xml:space="preserve"> כיוון שהמטפורות בו מתממשות.(בשר אדם אני אוכלת ודם אדם אני שותה). </w:t>
      </w:r>
    </w:p>
    <w:p w14:paraId="55433D4D"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rtl/>
        </w:rPr>
        <w:t xml:space="preserve">הסיפור הוא סיפור </w:t>
      </w:r>
      <w:r w:rsidRPr="00B271B1">
        <w:rPr>
          <w:rFonts w:asciiTheme="minorBidi" w:hAnsiTheme="minorBidi" w:cs="David"/>
          <w:b/>
          <w:bCs/>
          <w:sz w:val="28"/>
          <w:szCs w:val="28"/>
          <w:rtl/>
        </w:rPr>
        <w:t xml:space="preserve">אלגורי </w:t>
      </w:r>
      <w:r w:rsidRPr="00B271B1">
        <w:rPr>
          <w:rFonts w:asciiTheme="minorBidi" w:hAnsiTheme="minorBidi" w:cs="David"/>
          <w:sz w:val="28"/>
          <w:szCs w:val="28"/>
          <w:rtl/>
        </w:rPr>
        <w:t xml:space="preserve">– נכתב  ב- </w:t>
      </w:r>
      <w:r w:rsidRPr="00B271B1">
        <w:rPr>
          <w:rFonts w:asciiTheme="minorBidi" w:hAnsiTheme="minorBidi" w:cs="David"/>
          <w:b/>
          <w:bCs/>
          <w:sz w:val="28"/>
          <w:szCs w:val="28"/>
          <w:rtl/>
        </w:rPr>
        <w:t>1942</w:t>
      </w:r>
      <w:r w:rsidRPr="00B271B1">
        <w:rPr>
          <w:rFonts w:asciiTheme="minorBidi" w:hAnsiTheme="minorBidi" w:cs="David"/>
          <w:sz w:val="28"/>
          <w:szCs w:val="28"/>
          <w:rtl/>
        </w:rPr>
        <w:t xml:space="preserve">  כמחאה על זוועות השואה .סמליות הסיפור באה לידי ביטוי בשני מישורים:</w:t>
      </w:r>
    </w:p>
    <w:p w14:paraId="0F939761"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u w:val="single"/>
          <w:rtl/>
        </w:rPr>
        <w:t>האחר לאומי</w:t>
      </w:r>
      <w:r w:rsidRPr="00B271B1">
        <w:rPr>
          <w:rFonts w:asciiTheme="minorBidi" w:hAnsiTheme="minorBidi" w:cs="David"/>
          <w:sz w:val="28"/>
          <w:szCs w:val="28"/>
          <w:rtl/>
        </w:rPr>
        <w:t xml:space="preserve"> : יחס של עם ישראל לאומות העולם  בעיות ההתבוללות  וניסיון לתיאור סמלי של המשבר שארע בעקבות השמועות על  הזוועות שהגיעו מאירופה.</w:t>
      </w:r>
    </w:p>
    <w:p w14:paraId="2C232700"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u w:val="single"/>
          <w:rtl/>
        </w:rPr>
        <w:t>השני אישי</w:t>
      </w:r>
      <w:r w:rsidRPr="00B271B1">
        <w:rPr>
          <w:rFonts w:asciiTheme="minorBidi" w:hAnsiTheme="minorBidi" w:cs="David"/>
          <w:sz w:val="28"/>
          <w:szCs w:val="28"/>
          <w:rtl/>
        </w:rPr>
        <w:t>: הבדידות האיומה של האני הבדידות בין הגויים. "  רוכל אחד יהודי" – ההופך לסמל לעמו. הרוכל מייצג את  היהודי. הנודד הגולה המחפש מקום מבטחים ובמקום זאת מגיע למקום  שבו רוצים  לאכול אותו. הוא נימשך לזר ולנוכרי מנסה להתרעות ולחיות בתוכם. בבית במבודד הוא מתקרב להלני התקרבות שמבוססת על אינטרסים אוכל מקום מסותר ופיתויים.</w:t>
      </w:r>
    </w:p>
    <w:p w14:paraId="5B9BFEC5" w14:textId="77777777" w:rsidR="001309E2" w:rsidRPr="00B271B1" w:rsidRDefault="001309E2" w:rsidP="001309E2">
      <w:pPr>
        <w:spacing w:before="120"/>
        <w:ind w:left="-766" w:right="-851"/>
        <w:rPr>
          <w:rFonts w:asciiTheme="minorBidi" w:hAnsiTheme="minorBidi" w:cs="David"/>
          <w:sz w:val="28"/>
          <w:szCs w:val="28"/>
          <w:rtl/>
        </w:rPr>
      </w:pPr>
      <w:r w:rsidRPr="00B271B1">
        <w:rPr>
          <w:rFonts w:asciiTheme="minorBidi" w:hAnsiTheme="minorBidi" w:cs="David"/>
          <w:sz w:val="28"/>
          <w:szCs w:val="28"/>
          <w:rtl/>
        </w:rPr>
        <w:lastRenderedPageBreak/>
        <w:t>כאמור הסיפור נכתב ב1942 כאשר השמועות על זוועות על השואה הסופר כתב סיפור זה בעקבות ביקורתו הקשה על מה שקרה לעם היהודי. ברובד האלגורי ניתן לראות לא רק מערכת יחסים בין אדונית לרוכל אלא מערכת יחסים בין היהדות לכל העולם הנוכרי.</w:t>
      </w:r>
    </w:p>
    <w:p w14:paraId="0A89A842" w14:textId="77777777" w:rsidR="001309E2" w:rsidRPr="00B271B1" w:rsidRDefault="001309E2" w:rsidP="001309E2">
      <w:pPr>
        <w:spacing w:before="120"/>
        <w:ind w:left="-766" w:right="-851"/>
        <w:rPr>
          <w:rFonts w:asciiTheme="minorBidi" w:hAnsiTheme="minorBidi" w:cs="David"/>
          <w:sz w:val="28"/>
          <w:szCs w:val="28"/>
          <w:rtl/>
        </w:rPr>
      </w:pPr>
      <w:r w:rsidRPr="007C3589">
        <w:rPr>
          <w:rFonts w:asciiTheme="minorBidi" w:hAnsiTheme="minorBidi" w:cs="David"/>
          <w:b/>
          <w:bCs/>
          <w:sz w:val="28"/>
          <w:szCs w:val="28"/>
          <w:highlight w:val="yellow"/>
          <w:u w:val="single"/>
          <w:rtl/>
        </w:rPr>
        <w:t>מבנה הסיפור  - מעגלי</w:t>
      </w:r>
      <w:r w:rsidRPr="00B271B1">
        <w:rPr>
          <w:rFonts w:asciiTheme="minorBidi" w:hAnsiTheme="minorBidi" w:cs="David"/>
          <w:b/>
          <w:bCs/>
          <w:sz w:val="28"/>
          <w:szCs w:val="28"/>
          <w:u w:val="single"/>
          <w:rtl/>
        </w:rPr>
        <w:t xml:space="preserve"> </w:t>
      </w:r>
    </w:p>
    <w:p w14:paraId="5E08938A" w14:textId="77777777" w:rsidR="001309E2" w:rsidRPr="00B271B1" w:rsidRDefault="001309E2" w:rsidP="001309E2">
      <w:pPr>
        <w:spacing w:before="120"/>
        <w:ind w:left="-766" w:right="-851"/>
        <w:rPr>
          <w:rFonts w:asciiTheme="minorBidi" w:hAnsiTheme="minorBidi" w:cs="David"/>
          <w:sz w:val="28"/>
          <w:szCs w:val="28"/>
          <w:rtl/>
        </w:rPr>
      </w:pPr>
      <w:r w:rsidRPr="00B271B1">
        <w:rPr>
          <w:rFonts w:asciiTheme="minorBidi" w:hAnsiTheme="minorBidi" w:cs="David"/>
          <w:sz w:val="28"/>
          <w:szCs w:val="28"/>
          <w:rtl/>
        </w:rPr>
        <w:t xml:space="preserve">הסיפור פותח במשפט: "רוכל אחד יהודי היה </w:t>
      </w:r>
      <w:r w:rsidRPr="00B271B1">
        <w:rPr>
          <w:rFonts w:asciiTheme="minorBidi" w:hAnsiTheme="minorBidi" w:cs="David"/>
          <w:b/>
          <w:bCs/>
          <w:sz w:val="28"/>
          <w:szCs w:val="28"/>
          <w:rtl/>
        </w:rPr>
        <w:t>מחזר</w:t>
      </w:r>
      <w:r w:rsidRPr="00B271B1">
        <w:rPr>
          <w:rFonts w:asciiTheme="minorBidi" w:hAnsiTheme="minorBidi" w:cs="David"/>
          <w:sz w:val="28"/>
          <w:szCs w:val="28"/>
          <w:rtl/>
        </w:rPr>
        <w:t xml:space="preserve"> בעיירות ובכפרים." </w:t>
      </w:r>
    </w:p>
    <w:p w14:paraId="0A10EB61" w14:textId="77777777" w:rsidR="001309E2" w:rsidRPr="00B271B1" w:rsidRDefault="001309E2" w:rsidP="001309E2">
      <w:pPr>
        <w:spacing w:before="120"/>
        <w:ind w:left="-766" w:right="-851"/>
        <w:rPr>
          <w:rFonts w:asciiTheme="minorBidi" w:hAnsiTheme="minorBidi" w:cs="David"/>
          <w:sz w:val="28"/>
          <w:szCs w:val="28"/>
          <w:rtl/>
        </w:rPr>
      </w:pPr>
      <w:r w:rsidRPr="00B271B1">
        <w:rPr>
          <w:rFonts w:asciiTheme="minorBidi" w:hAnsiTheme="minorBidi" w:cs="David"/>
          <w:sz w:val="28"/>
          <w:szCs w:val="28"/>
          <w:rtl/>
        </w:rPr>
        <w:t>ומשפט הסיום בסיפור: "ואותו רוכל נטל את קופתו ו</w:t>
      </w:r>
      <w:r w:rsidRPr="00B271B1">
        <w:rPr>
          <w:rFonts w:asciiTheme="minorBidi" w:hAnsiTheme="minorBidi" w:cs="David"/>
          <w:b/>
          <w:bCs/>
          <w:sz w:val="28"/>
          <w:szCs w:val="28"/>
          <w:rtl/>
        </w:rPr>
        <w:t>חיזר</w:t>
      </w:r>
      <w:r w:rsidRPr="00B271B1">
        <w:rPr>
          <w:rFonts w:asciiTheme="minorBidi" w:hAnsiTheme="minorBidi" w:cs="David"/>
          <w:sz w:val="28"/>
          <w:szCs w:val="28"/>
          <w:rtl/>
        </w:rPr>
        <w:t xml:space="preserve"> ממקום למקום ו</w:t>
      </w:r>
      <w:r w:rsidRPr="00B271B1">
        <w:rPr>
          <w:rFonts w:asciiTheme="minorBidi" w:hAnsiTheme="minorBidi" w:cs="David"/>
          <w:b/>
          <w:bCs/>
          <w:sz w:val="28"/>
          <w:szCs w:val="28"/>
          <w:rtl/>
        </w:rPr>
        <w:t>חיזר</w:t>
      </w:r>
      <w:r w:rsidRPr="00B271B1">
        <w:rPr>
          <w:rFonts w:asciiTheme="minorBidi" w:hAnsiTheme="minorBidi" w:cs="David"/>
          <w:sz w:val="28"/>
          <w:szCs w:val="28"/>
          <w:rtl/>
        </w:rPr>
        <w:t xml:space="preserve"> והכריז על סחורתו."  וכך נהג שוב  ושוב,  וחוזר חלילה.</w:t>
      </w:r>
    </w:p>
    <w:p w14:paraId="46229E56" w14:textId="77777777" w:rsidR="001309E2" w:rsidRPr="00B271B1" w:rsidRDefault="001309E2" w:rsidP="001309E2">
      <w:pPr>
        <w:spacing w:before="120"/>
        <w:ind w:left="-766" w:right="-851"/>
        <w:rPr>
          <w:rFonts w:asciiTheme="minorBidi" w:hAnsiTheme="minorBidi" w:cs="David"/>
          <w:sz w:val="28"/>
          <w:szCs w:val="28"/>
          <w:rtl/>
        </w:rPr>
      </w:pPr>
      <w:r w:rsidRPr="00B271B1">
        <w:rPr>
          <w:rFonts w:asciiTheme="minorBidi" w:hAnsiTheme="minorBidi" w:cs="David"/>
          <w:b/>
          <w:bCs/>
          <w:sz w:val="28"/>
          <w:szCs w:val="28"/>
          <w:rtl/>
        </w:rPr>
        <w:t>הכניסה</w:t>
      </w:r>
      <w:r w:rsidRPr="00B271B1">
        <w:rPr>
          <w:rFonts w:asciiTheme="minorBidi" w:hAnsiTheme="minorBidi" w:cs="David"/>
          <w:sz w:val="28"/>
          <w:szCs w:val="28"/>
          <w:rtl/>
        </w:rPr>
        <w:t xml:space="preserve"> של הרוכל אל ביתה של האדונית הייתה </w:t>
      </w:r>
      <w:r w:rsidRPr="00B271B1">
        <w:rPr>
          <w:rFonts w:asciiTheme="minorBidi" w:hAnsiTheme="minorBidi" w:cs="David"/>
          <w:b/>
          <w:bCs/>
          <w:sz w:val="28"/>
          <w:szCs w:val="28"/>
          <w:u w:val="single"/>
          <w:rtl/>
        </w:rPr>
        <w:t>הדרגתית</w:t>
      </w:r>
      <w:r w:rsidRPr="00B271B1">
        <w:rPr>
          <w:rFonts w:asciiTheme="minorBidi" w:hAnsiTheme="minorBidi" w:cs="David"/>
          <w:sz w:val="28"/>
          <w:szCs w:val="28"/>
          <w:rtl/>
        </w:rPr>
        <w:t>: קודם לן ברפת שבחצר, אחר כך במחסן בתוך ביתה, ולבסוף בחדר השינה שלה כבעלה עד שבשלב מסוים חש כבעל הבית ממש.</w:t>
      </w:r>
    </w:p>
    <w:p w14:paraId="392128A0" w14:textId="77777777" w:rsidR="001309E2" w:rsidRPr="00B271B1" w:rsidRDefault="001309E2" w:rsidP="001309E2">
      <w:pPr>
        <w:spacing w:before="120"/>
        <w:ind w:left="-766" w:right="-851"/>
        <w:rPr>
          <w:rFonts w:asciiTheme="minorBidi" w:hAnsiTheme="minorBidi" w:cs="David"/>
          <w:sz w:val="28"/>
          <w:szCs w:val="28"/>
          <w:rtl/>
        </w:rPr>
      </w:pPr>
      <w:r w:rsidRPr="00B271B1">
        <w:rPr>
          <w:rFonts w:asciiTheme="minorBidi" w:hAnsiTheme="minorBidi" w:cs="David"/>
          <w:b/>
          <w:bCs/>
          <w:sz w:val="28"/>
          <w:szCs w:val="28"/>
          <w:rtl/>
        </w:rPr>
        <w:t>גם יציאתו</w:t>
      </w:r>
      <w:r w:rsidRPr="00B271B1">
        <w:rPr>
          <w:rFonts w:asciiTheme="minorBidi" w:hAnsiTheme="minorBidi" w:cs="David"/>
          <w:sz w:val="28"/>
          <w:szCs w:val="28"/>
          <w:rtl/>
        </w:rPr>
        <w:t xml:space="preserve"> מבית האדונית הייתה הדרגתית – קודם מחדר השינה שלה אל המחסן, הניח את גופתה בגג ביתה – אותו תיקן עם כניסתו אל הבית הזה,  ולבסוף החוצה, חזרה אל הנדודים ואל החיזור אחר הפתחים. </w:t>
      </w:r>
    </w:p>
    <w:p w14:paraId="6BD757E7" w14:textId="77777777" w:rsidR="001309E2" w:rsidRPr="00B271B1" w:rsidRDefault="001309E2" w:rsidP="001309E2">
      <w:pPr>
        <w:ind w:left="-766" w:right="-851"/>
        <w:rPr>
          <w:rFonts w:asciiTheme="minorBidi" w:hAnsiTheme="minorBidi" w:cs="David"/>
          <w:b/>
          <w:bCs/>
          <w:sz w:val="28"/>
          <w:szCs w:val="28"/>
          <w:u w:val="single"/>
          <w:rtl/>
        </w:rPr>
      </w:pPr>
      <w:r w:rsidRPr="00B271B1">
        <w:rPr>
          <w:rFonts w:asciiTheme="minorBidi" w:hAnsiTheme="minorBidi" w:cs="David"/>
          <w:b/>
          <w:bCs/>
          <w:sz w:val="28"/>
          <w:szCs w:val="28"/>
          <w:u w:val="single"/>
          <w:rtl/>
        </w:rPr>
        <w:t>הדמויות</w:t>
      </w:r>
    </w:p>
    <w:p w14:paraId="74EFE0E0" w14:textId="77777777" w:rsidR="001309E2" w:rsidRPr="00FA7287" w:rsidRDefault="001309E2" w:rsidP="001309E2">
      <w:pPr>
        <w:ind w:left="-766" w:right="-851"/>
        <w:rPr>
          <w:rFonts w:asciiTheme="minorBidi" w:hAnsiTheme="minorBidi" w:cs="David"/>
          <w:b/>
          <w:bCs/>
          <w:sz w:val="36"/>
          <w:szCs w:val="36"/>
          <w:u w:val="single"/>
          <w:rtl/>
        </w:rPr>
      </w:pPr>
      <w:r w:rsidRPr="00FA7287">
        <w:rPr>
          <w:rFonts w:asciiTheme="minorBidi" w:hAnsiTheme="minorBidi" w:cs="David"/>
          <w:b/>
          <w:bCs/>
          <w:sz w:val="36"/>
          <w:szCs w:val="36"/>
          <w:highlight w:val="yellow"/>
          <w:u w:val="single"/>
          <w:rtl/>
        </w:rPr>
        <w:t>אפיון דמותו של הרוכל</w:t>
      </w:r>
    </w:p>
    <w:p w14:paraId="3192D495"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rtl/>
        </w:rPr>
        <w:t>הרוכל נע מאקטיביות לפסיביות וחזרה לאקטיביות.</w:t>
      </w:r>
    </w:p>
    <w:p w14:paraId="68F21E7C" w14:textId="77777777" w:rsidR="001309E2" w:rsidRPr="00B271B1" w:rsidRDefault="001309E2" w:rsidP="001309E2">
      <w:pPr>
        <w:ind w:left="-766" w:right="-851"/>
        <w:rPr>
          <w:rFonts w:asciiTheme="minorBidi" w:hAnsiTheme="minorBidi" w:cs="David"/>
          <w:sz w:val="28"/>
          <w:szCs w:val="28"/>
          <w:rtl/>
        </w:rPr>
      </w:pPr>
      <w:r w:rsidRPr="00B271B1">
        <w:rPr>
          <w:rFonts w:asciiTheme="minorBidi" w:eastAsia="Times New Roman" w:hAnsiTheme="minorBidi" w:cs="David"/>
          <w:b/>
          <w:bCs/>
          <w:sz w:val="28"/>
          <w:szCs w:val="28"/>
          <w:rtl/>
        </w:rPr>
        <w:t>בתחילת הסיפור הרוכל אקטיבי</w:t>
      </w:r>
      <w:r w:rsidRPr="00B271B1">
        <w:rPr>
          <w:rFonts w:asciiTheme="minorBidi" w:eastAsia="Times New Roman" w:hAnsiTheme="minorBidi" w:cs="David"/>
          <w:sz w:val="28"/>
          <w:szCs w:val="28"/>
          <w:rtl/>
        </w:rPr>
        <w:t>- הוא היוזם את הקשר, הוא המוכר להלני סחורה, הוא גם זה שמתקן לאדונית את הגג, פותח עמה בשיחה, מחניף לה, מציע לה את אהבתו.</w:t>
      </w:r>
      <w:r w:rsidRPr="00B271B1">
        <w:rPr>
          <w:rFonts w:asciiTheme="minorBidi" w:hAnsiTheme="minorBidi" w:cs="David"/>
          <w:sz w:val="28"/>
          <w:szCs w:val="28"/>
          <w:rtl/>
        </w:rPr>
        <w:t xml:space="preserve"> </w:t>
      </w:r>
      <w:r w:rsidRPr="00B271B1">
        <w:rPr>
          <w:rFonts w:asciiTheme="minorBidi" w:eastAsia="Times New Roman" w:hAnsiTheme="minorBidi" w:cs="David"/>
          <w:b/>
          <w:bCs/>
          <w:sz w:val="28"/>
          <w:szCs w:val="28"/>
          <w:rtl/>
        </w:rPr>
        <w:t>בגוף הסיפור הוא פסיבי</w:t>
      </w:r>
      <w:r w:rsidRPr="00B271B1">
        <w:rPr>
          <w:rFonts w:asciiTheme="minorBidi" w:eastAsia="Times New Roman" w:hAnsiTheme="minorBidi" w:cs="David"/>
          <w:sz w:val="28"/>
          <w:szCs w:val="28"/>
          <w:rtl/>
        </w:rPr>
        <w:t>- הרוכל מאבד את ייחודו כאדם וכיהודי. הוא מפסיק לאכול כשר, מתחבר לאנשי המקום, מנסה לחשוף את סודה של האדונית ואינו מצליח, וכתוצאה מכך גם הולכת הזרות ביניהם ומעמיקה.</w:t>
      </w:r>
      <w:r w:rsidRPr="00B271B1">
        <w:rPr>
          <w:rFonts w:asciiTheme="minorBidi" w:hAnsiTheme="minorBidi" w:cs="David"/>
          <w:sz w:val="28"/>
          <w:szCs w:val="28"/>
          <w:rtl/>
        </w:rPr>
        <w:t xml:space="preserve">   </w:t>
      </w:r>
      <w:r w:rsidRPr="00B271B1">
        <w:rPr>
          <w:rFonts w:asciiTheme="minorBidi" w:eastAsia="Times New Roman" w:hAnsiTheme="minorBidi" w:cs="David"/>
          <w:b/>
          <w:bCs/>
          <w:sz w:val="28"/>
          <w:szCs w:val="28"/>
          <w:rtl/>
        </w:rPr>
        <w:t>בסיום הסיפור הוא שוב אקטיבי-</w:t>
      </w:r>
      <w:r w:rsidRPr="00B271B1">
        <w:rPr>
          <w:rFonts w:asciiTheme="minorBidi" w:eastAsia="Times New Roman" w:hAnsiTheme="minorBidi" w:cs="David"/>
          <w:sz w:val="28"/>
          <w:szCs w:val="28"/>
          <w:rtl/>
        </w:rPr>
        <w:t xml:space="preserve"> המעבר מפאסיביות לאקטיביות הוא רגע קריאת תפילת "שמע". את הכוח לשינוי יונק הרוכל מהיהדות. התפנית לדת מעניקה לו את המודעות למצבו.מכאן ועד סוף הסיפור הרוכל הינו אקטיבי לחלוטין: מודע לרגש השנאה המפעפע בו, פועל בצורה מחושבת והגיונית, מטפל באדונית ובסופו של דבר שב לנדודיו בעסקי המסחר</w:t>
      </w:r>
      <w:r w:rsidRPr="00B271B1">
        <w:rPr>
          <w:rFonts w:asciiTheme="minorBidi" w:hAnsiTheme="minorBidi" w:cs="David"/>
          <w:sz w:val="28"/>
          <w:szCs w:val="28"/>
          <w:rtl/>
        </w:rPr>
        <w:t xml:space="preserve">. הרוכל נדחף לעיתים לפעול על ידי כוח, שאין לו שליטה עליו, כוח זה מופיע בסיפור ככמיהה ל"זר" יחד עם כניעה והתרפסות לפניו- כאשר מגיע הרוכל לבית האדונית, הוא משכנע אותה לקנות ממנו סחורה, ולבסוף מוכר לה סכין. בשלב זה הוא אקטיבי לחלוטין. אולם כאשר הוא עוזב את ביתה ומאבד את דרכו, הוא נדחף על ידי כוח בלתי נשלט לחזור לאותו בית ממנו יצא " הלך לקראת האור והגיע אצל בית אחד", לאחר שמקבל הרוכל רשות לשהות בביתה של האדונית, הוא מתגלה שוב כדמות אקטיבית, אומנם היא היוזמת את בקשת תיקון הגג, אולם הוא המתקן אותו, מבצע תיקונים נוספים, פותח בשיחה עם האדונית, מחניף לה, מתרפס בפניה, ולבסוף אף פותח בדברי אהבה. בשהותו  יחד עימה משמשת האדונית לפניו ומתקינה לו את סעודותיו. לכאורה הוא הפעיל, אך למעשה הוא "נכנע" להתנהגותה ולעולמה, הוא אינו מקפיד על הכשרות "אם צלתה לו בשר בחמאה לא משך ידו ממנו". הוא מאבד את רצונו ונכנע לסדרי עולמו החדשים " כדרך קלי עולם שבתחילה אין רוצים לעבור עבירה ואחר כך עושים כל עבירות שבעולם לתיאבון", הוא מאבד את ייחודיותו "פשט בגדי רוכל ולבש בגדי חירות ונתחבר לאנשי המקום עד שהיה כאחד מהם", אין הוא חש באירוניה שבמצבו, אף שהיא מכינה אותו לסעודה, הוא חש עצמו לובש בגדי חירות. לכאורה הרוכל שולט על ההתרחשויות, אוכל ושותה ונהנה וישן על מיטה מוצעת ואינו חסר לכאורה כלום, אך באמצעות הסוד שלה, שאינו מתגלה, נשארת האדונית אקטיבית ושולטת. את הרוכל מאפיינות תכונות נוספות, האחת היותו תמים והשנייה עצלנותו המנטאלית. הוא אינו שואל מדוע האדונית אינה אוכלת ונוח לו להתייחס לזה כבעיה של הבדלי מעמדות. בהמשך כאשר מערכת היחסים ביניהם מתהדקת ומטשטש הפער המעמדי, מתחילה לעלות השאלה ולהציק לו. הרוכל ממשיך להתייחס לחידת האכילה כחידה, </w:t>
      </w:r>
      <w:r w:rsidRPr="00B271B1">
        <w:rPr>
          <w:rFonts w:asciiTheme="minorBidi" w:hAnsiTheme="minorBidi" w:cs="David"/>
          <w:sz w:val="28"/>
          <w:szCs w:val="28"/>
          <w:rtl/>
        </w:rPr>
        <w:lastRenderedPageBreak/>
        <w:t xml:space="preserve">תודעתו מוגבלת והוא אינו מסוגל לתפוס את המציאות, בהמשך הוא </w:t>
      </w:r>
      <w:r w:rsidRPr="00B271B1">
        <w:rPr>
          <w:rFonts w:asciiTheme="minorBidi" w:hAnsiTheme="minorBidi" w:cs="David"/>
          <w:b/>
          <w:bCs/>
          <w:sz w:val="28"/>
          <w:szCs w:val="28"/>
          <w:rtl/>
        </w:rPr>
        <w:t>חולם חלום</w:t>
      </w:r>
      <w:r w:rsidRPr="00B271B1">
        <w:rPr>
          <w:rFonts w:asciiTheme="minorBidi" w:hAnsiTheme="minorBidi" w:cs="David"/>
          <w:sz w:val="28"/>
          <w:szCs w:val="28"/>
          <w:rtl/>
        </w:rPr>
        <w:t xml:space="preserve"> העוזר לו לפתור את החידה אבל בשל עצלותו המנטאלית הוא מסרב להסיק מסקנות שיחייבו אותו להתנתק מהנאות האוכל והמין, אך הוא מרגיש שיש סכנה. החלום מבטא את פחדיו ואת תחושותיו לעתיד לבוא, (סמלים משמעותיים בחלום: הסכין, האבן והקרח- מסמלים את הנצרות, והכלבה – מסמלת את הגויה). הרוכל מעביר את כלי מיטתו לחדר אחר, אולם אינו מסוגל לבצע את הפעולה העיקרית ההכרחית – עזיבת ביתה, "בכל יום ביקש לעזוב את ביתה, עבר יום, יצא שבוע והוא לא עזב את ביתה". התפנית חלה כאשר גוברת הסכנה ואת הכוח לפעול הוא מקבל מהדת, "עלה בדעתו פתאום לקרא קריאת שמע". התפנית לכיוון הדת מעניקה לו את המודעות למצבו ואת הכוח לפעול, מכאן והילך נעשה הרוכל דמות אקטיבית, הוא מודע לרגש האמיתי הפועם בו- רגש השנאה "שיניו דבקו אלו באלו מתוך שנאה". רק בסוף הסיפור מפענח הרוכל את חידת האדונית, כאשר הוא מוצא את הכרים והסדינים מנוקבים, ואת האדונית אוחזת בסכין שמכר לה. הרוכל מטפל בה. במותה אין הוא קובר אותה בגלל הקרח אלא מטמין את נבלתה בארון, ושב לנדוד ממקום למקום ולהכריז על סחורתו.</w:t>
      </w:r>
    </w:p>
    <w:p w14:paraId="2B886A64" w14:textId="77777777" w:rsidR="001309E2" w:rsidRPr="00774679" w:rsidRDefault="001309E2" w:rsidP="001309E2">
      <w:pPr>
        <w:ind w:left="-766" w:right="-851"/>
        <w:rPr>
          <w:rFonts w:asciiTheme="minorBidi" w:hAnsiTheme="minorBidi" w:cs="David"/>
          <w:b/>
          <w:bCs/>
          <w:sz w:val="52"/>
          <w:szCs w:val="52"/>
          <w:u w:val="single"/>
          <w:rtl/>
        </w:rPr>
      </w:pPr>
      <w:r w:rsidRPr="00774679">
        <w:rPr>
          <w:rFonts w:asciiTheme="minorBidi" w:hAnsiTheme="minorBidi" w:cs="David"/>
          <w:b/>
          <w:bCs/>
          <w:sz w:val="52"/>
          <w:szCs w:val="52"/>
          <w:highlight w:val="yellow"/>
          <w:u w:val="single"/>
          <w:rtl/>
        </w:rPr>
        <w:t>האדונית</w:t>
      </w:r>
    </w:p>
    <w:p w14:paraId="2B665506"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rtl/>
        </w:rPr>
        <w:t>עד לגסיסתה האדונית אקטיבית לחלוטין, היא שולטת במעשיה ומכוונת את פעולותיה, היא המציעה לרוכל לשהות בביתה, היא המקרבת אותו אליה, היא המציעה לו את מיטת בעליה, היא המגישה לו את הארוחות על מנת לפטם אותו והיא המחליטה מתי להתחיל לחשוף את סודותיה. היסודות המאפיינים אותה הם פיתוי, תאווה ורצון להרג. יש בה כוח מסתורי שמושך את הרוכל אליה, ואין היא חושפת כוח זה אלא טיפין טיפין. יש בה כוח מפתה ומסית, היא מעוררת ברוכל את התשוקה להתקרב אליה הן בגלל יופייה והן בגלל סודה, היא מעוררת בו את הרצון להתבטל בפניה, והיא מעוררת בו גם את תשוקותיו ותאוותיו ומנצלת זאת על מנת להביא למותו. הרצון להרג הוא חלק ממהותה, הוא מתבטא בריח הנודף מפיה ובשיניה הבוהקות שהיא נועצת בגרונו.</w:t>
      </w:r>
    </w:p>
    <w:p w14:paraId="44CBE681" w14:textId="77777777" w:rsidR="001309E2" w:rsidRPr="00B271B1" w:rsidRDefault="001309E2" w:rsidP="001309E2">
      <w:pPr>
        <w:ind w:left="-766" w:right="-851"/>
        <w:rPr>
          <w:rFonts w:asciiTheme="minorBidi" w:hAnsiTheme="minorBidi" w:cs="David"/>
          <w:b/>
          <w:bCs/>
          <w:sz w:val="28"/>
          <w:szCs w:val="28"/>
          <w:u w:val="single"/>
          <w:rtl/>
        </w:rPr>
      </w:pPr>
      <w:r w:rsidRPr="00B271B1">
        <w:rPr>
          <w:rFonts w:asciiTheme="minorBidi" w:hAnsiTheme="minorBidi" w:cs="David"/>
          <w:b/>
          <w:bCs/>
          <w:sz w:val="28"/>
          <w:szCs w:val="28"/>
          <w:u w:val="single"/>
          <w:rtl/>
        </w:rPr>
        <w:t xml:space="preserve">שמות הדמויות: </w:t>
      </w:r>
    </w:p>
    <w:p w14:paraId="5D56B9EE"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rtl/>
        </w:rPr>
        <w:t xml:space="preserve">שמם מעיד על דמותם. </w:t>
      </w:r>
      <w:r w:rsidRPr="00B271B1">
        <w:rPr>
          <w:rFonts w:asciiTheme="minorBidi" w:hAnsiTheme="minorBidi" w:cs="David"/>
          <w:b/>
          <w:bCs/>
          <w:sz w:val="28"/>
          <w:szCs w:val="28"/>
          <w:rtl/>
        </w:rPr>
        <w:t>הלני</w:t>
      </w:r>
      <w:r w:rsidRPr="00B271B1">
        <w:rPr>
          <w:rFonts w:asciiTheme="minorBidi" w:hAnsiTheme="minorBidi" w:cs="David"/>
          <w:sz w:val="28"/>
          <w:szCs w:val="28"/>
          <w:rtl/>
        </w:rPr>
        <w:t xml:space="preserve">-מזכירה את הלנה היפה מהמיתולוגיה היוונית שבגללה פרצה מלחמת טרויה,היא מייצגת את הפיתוי וההרג. יחד עם זאת הכוונה היא להלניזם ולנצרות, לכן היא מייצגת את הנצרות. </w:t>
      </w:r>
      <w:r w:rsidRPr="00B271B1">
        <w:rPr>
          <w:rFonts w:asciiTheme="minorBidi" w:hAnsiTheme="minorBidi" w:cs="David"/>
          <w:b/>
          <w:bCs/>
          <w:sz w:val="28"/>
          <w:szCs w:val="28"/>
          <w:rtl/>
        </w:rPr>
        <w:t>יוסף</w:t>
      </w:r>
      <w:r w:rsidRPr="00B271B1">
        <w:rPr>
          <w:rFonts w:asciiTheme="minorBidi" w:hAnsiTheme="minorBidi" w:cs="David"/>
          <w:sz w:val="28"/>
          <w:szCs w:val="28"/>
          <w:rtl/>
        </w:rPr>
        <w:t xml:space="preserve"> הרוכל מזכיר את יוסף המקראי. הוא כמו יוסף המקראי שהיה זר בארץ מצרים, כך הרוכל זר בגולה. יחד עם זאת יוסף המקראי היה במעמד נחות במצרים ופותה ע"י אישה, כמו יוסף בסיפורינו רוכל ממעמד נחות ומפותה ע"י אישה וכך משפר את מעמדו. על יוסף המקראי נאמר שפשט בגדי אסיר ועלה לגדולה, כך גם הרוכל פושט את בגדיו ולובש בגדי אדונים וחי ברווחה. גם יוסף המקראי וגם יוסף בסיפור ניצלים בעזרת האל וחוזרים ליהדות. עוד משותף ביניהם הוא החלום. יוסף פתר חלומות וכך ניצל.הרוכל מפרש את חלומו ומבין שהוא מצוי בסכנה וכך ניצל. </w:t>
      </w:r>
    </w:p>
    <w:p w14:paraId="6327BBD8"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rtl/>
        </w:rPr>
        <w:t>ניתן לראות שהאדונית אינה דמות אינדיבידואלית, אלא דמות המייצגת טיפוס, כך גם הרוכל היהודי. לדמות טיפוסית בספרות יש התנהגות מקובלת וצפויה. הרוכל מייצג את היהודי הנודד בגולה, ללא בית ועוסק במסחר. האדונית מייצגת את הנוצרי הגאה, המתנשא על היהודי.בעלילה עצמה רק כאשר מתקרבים השניים הם משתמשים בשמות פרטיים.</w:t>
      </w:r>
    </w:p>
    <w:p w14:paraId="065E4C40" w14:textId="77777777" w:rsidR="001309E2" w:rsidRPr="00B271B1" w:rsidRDefault="001309E2" w:rsidP="001309E2">
      <w:pPr>
        <w:ind w:left="-766" w:right="-851"/>
        <w:rPr>
          <w:rFonts w:asciiTheme="minorBidi" w:hAnsiTheme="minorBidi" w:cs="David"/>
          <w:b/>
          <w:bCs/>
          <w:sz w:val="28"/>
          <w:szCs w:val="28"/>
          <w:u w:val="single"/>
          <w:rtl/>
        </w:rPr>
      </w:pPr>
      <w:r w:rsidRPr="00B271B1">
        <w:rPr>
          <w:rFonts w:asciiTheme="minorBidi" w:hAnsiTheme="minorBidi" w:cs="David"/>
          <w:b/>
          <w:bCs/>
          <w:sz w:val="28"/>
          <w:szCs w:val="28"/>
          <w:u w:val="single"/>
          <w:rtl/>
        </w:rPr>
        <w:t>מערכת היחסים</w:t>
      </w:r>
    </w:p>
    <w:p w14:paraId="6A9FF39C"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rtl/>
        </w:rPr>
        <w:t>בתחילת הסיפור מתגלים המתח והניגודים בין שתי הדמויות. הוא רוכל יהודי, המכיר במעמדו הנחות, הוא זה שפונה לאדונית בסגנון של הכנעה והתרפסות, הוא משתחווה לפניה מברך אותה וחוזר ומשתחווה. לעומת זאת היא החלטית כיאה למעמדה הרם מסלקת אותו.</w:t>
      </w:r>
    </w:p>
    <w:p w14:paraId="1551A900"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rtl/>
        </w:rPr>
        <w:t xml:space="preserve">בין השניים חל תהליך של התקרבות, כאשר הוא תועה ביער וחוזר לביתה היא מאפשרת לו ללון ברפת. למחרת הוא מתעכב בשל מזג האוויר ומציע לתקן בביתה את הטעון תיקון. ערכו עולה בעיניה </w:t>
      </w:r>
      <w:r w:rsidRPr="00B271B1">
        <w:rPr>
          <w:rFonts w:asciiTheme="minorBidi" w:hAnsiTheme="minorBidi" w:cs="David"/>
          <w:sz w:val="28"/>
          <w:szCs w:val="28"/>
          <w:rtl/>
        </w:rPr>
        <w:lastRenderedPageBreak/>
        <w:t xml:space="preserve">לאחר התיקון והיא מכינה לו אוכל ומאפשרת לו לישון בחדר הכלים המשומשים בביתה. </w:t>
      </w:r>
      <w:r w:rsidRPr="00B271B1">
        <w:rPr>
          <w:rFonts w:asciiTheme="minorBidi" w:hAnsiTheme="minorBidi" w:cs="David"/>
          <w:b/>
          <w:bCs/>
          <w:sz w:val="28"/>
          <w:szCs w:val="28"/>
          <w:rtl/>
        </w:rPr>
        <w:t>אוכל</w:t>
      </w:r>
      <w:r w:rsidRPr="00B271B1">
        <w:rPr>
          <w:rFonts w:asciiTheme="minorBidi" w:hAnsiTheme="minorBidi" w:cs="David"/>
          <w:sz w:val="28"/>
          <w:szCs w:val="28"/>
          <w:rtl/>
        </w:rPr>
        <w:t xml:space="preserve"> ביצירת עגנון הוא סמל לתחום היצרים ובמיוחד לתחום המיני. כיוון שהיא מכינה לו ארוחה ומאפשרת לו ללון בביתה ברור שהוא אינו מאוס בעיניה, כמו בהתחלה. בהמשך הם אף משוחחים יחד הוא מספר על דברים כללים ומאחר שהוא רואה שהיא נהנית בחברתו הוא מעז לעבור לנושאים אישיים. הוא שואל על בעלה ומחמיא לה. הוא רואה עצמו כמחזר אחריה וכיוון שאינה דוחה אותו הם מתקרבים למרות שאינם בני אותו מעמד או אותה דת. הוא עובר לחדרה ולמיטתה. היחסים ביניהם מתפתחים מהר וכעת אין לפנינו אדונית ורוכל, אלא גבר ואישה הנמשכים אחד לשני. למרות האידיליה רומז המספר על הסכנה האורבת לרוכל. הרמזים מצויים בשיחה על בעליה וסיבת מותם. לאחר שהם מתקרבים עולה הרוכל במעמדו וכעת היא משרתת אותו.</w:t>
      </w:r>
    </w:p>
    <w:p w14:paraId="78CD2C1B"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rtl/>
        </w:rPr>
        <w:t>היחסים ביניהם מתנהלים בשגרה של אוכל, שתייה ומנוחה. אולם לאחר שמוצה העניין הארוטי מנסה הרוכל לדעת עליה יותר, ככל שהוא שואל, כך נרמזת הסכנה הצפויה לו. הוא שם לב שהיא איננה אוכלת ורוצה הוא לדעת כיצד היא מתקיימת, אולם היא מנסה להשתיקו בין אם על ידי נשיקות או על ידי אזהרות. היחסים ביניהם מתקררים והם מתרחקים האחד מן השני, תחילה הם שותקים ואחר כך הוא עובר לחדר אחר. שיא ההתרחקות הוא בניסיונו לברוח וניסיונה להורגו.</w:t>
      </w:r>
    </w:p>
    <w:p w14:paraId="3191BCF6" w14:textId="77777777" w:rsidR="001309E2" w:rsidRPr="00B271B1" w:rsidRDefault="001309E2" w:rsidP="001309E2">
      <w:pPr>
        <w:ind w:left="-766" w:right="-851"/>
        <w:rPr>
          <w:rFonts w:asciiTheme="minorBidi" w:hAnsiTheme="minorBidi" w:cs="David"/>
          <w:b/>
          <w:bCs/>
          <w:sz w:val="28"/>
          <w:szCs w:val="28"/>
          <w:u w:val="single"/>
        </w:rPr>
      </w:pPr>
      <w:r w:rsidRPr="00B271B1">
        <w:rPr>
          <w:rFonts w:asciiTheme="minorBidi" w:hAnsiTheme="minorBidi" w:cs="David"/>
          <w:b/>
          <w:bCs/>
          <w:sz w:val="28"/>
          <w:szCs w:val="28"/>
          <w:u w:val="single"/>
          <w:rtl/>
        </w:rPr>
        <w:t>התפנית בסיפור</w:t>
      </w:r>
    </w:p>
    <w:p w14:paraId="3F0AE77C" w14:textId="77777777" w:rsidR="001309E2" w:rsidRPr="00B271B1" w:rsidRDefault="001309E2" w:rsidP="001309E2">
      <w:pPr>
        <w:ind w:left="-766" w:right="-851"/>
        <w:rPr>
          <w:rFonts w:asciiTheme="minorBidi" w:hAnsiTheme="minorBidi" w:cs="David"/>
          <w:b/>
          <w:bCs/>
          <w:sz w:val="28"/>
          <w:szCs w:val="28"/>
          <w:u w:val="single"/>
          <w:rtl/>
        </w:rPr>
      </w:pPr>
      <w:r w:rsidRPr="00B271B1">
        <w:rPr>
          <w:rFonts w:asciiTheme="minorBidi" w:hAnsiTheme="minorBidi" w:cs="David"/>
          <w:sz w:val="28"/>
          <w:szCs w:val="28"/>
          <w:rtl/>
        </w:rPr>
        <w:t>תפנית הסיפור מתרחשת כאשר יוסף הרוכל חש צורך עז לקרוא את קריאת "שמע". הוא עוזב את הבית, מגיע לשדה הקרח, כמעט טובע, הוא קריאת "שמע" ובקריאה נואשת הוא מבקש מהאל שבשמיים לא לעזוב אותו. " אבי שבשמים כמה נתרחקתי" הוא איבד את הדרך, הוא חוזר, הוא מגיע לבית האדונית. הבית נמצא באפלה. הוא מגיע למיטתו ומחפש את הלני, הוא מגשש באפלה ומגלה שכל המיטה נקובה בחורים מסכין. הוא מוצא את הלני מתבוססת בדמה והוא עוד מנסה לעזור לה, הוא מבין שהיא ניסתה לרצוח אותו. היא קופצת ונועצת את שיניה בצוואר שלו ובכל זאת הוא עוזר לה. הוא מאכיל אותה מספר ימים אבל היא מקיאה את כל האוכל. היא מתה, הוא מנסה לקבור אותה אבל האדמה "מקיאה" אותה. האדמה קרושה מהקור ולכן  לא ניתן לקבור אותה. הוא מניח אותה על הגג של הבית מבצע את פעולת התיקון האחרונה,  העופות מנקרים את גופה והורגים אותה. והסיום המעגלי של הסיפור - היהודי יוסף ממשיך לנדוד מארץ לארץ.</w:t>
      </w:r>
    </w:p>
    <w:p w14:paraId="205F49C7" w14:textId="77777777" w:rsidR="001309E2" w:rsidRPr="00B271B1" w:rsidRDefault="001309E2" w:rsidP="001309E2">
      <w:pPr>
        <w:ind w:left="-766" w:right="-851"/>
        <w:rPr>
          <w:rFonts w:asciiTheme="minorBidi" w:hAnsiTheme="minorBidi" w:cs="David"/>
          <w:b/>
          <w:bCs/>
          <w:sz w:val="28"/>
          <w:szCs w:val="28"/>
          <w:u w:val="single"/>
          <w:rtl/>
        </w:rPr>
      </w:pPr>
      <w:r w:rsidRPr="00B271B1">
        <w:rPr>
          <w:rFonts w:asciiTheme="minorBidi" w:hAnsiTheme="minorBidi" w:cs="David"/>
          <w:b/>
          <w:bCs/>
          <w:sz w:val="28"/>
          <w:szCs w:val="28"/>
          <w:u w:val="single"/>
          <w:rtl/>
        </w:rPr>
        <w:t>הפואנטה בסיפור</w:t>
      </w:r>
    </w:p>
    <w:p w14:paraId="029E26F2"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b/>
          <w:bCs/>
          <w:sz w:val="28"/>
          <w:szCs w:val="28"/>
          <w:u w:val="single"/>
          <w:rtl/>
        </w:rPr>
        <w:t xml:space="preserve">פואנטה: </w:t>
      </w:r>
      <w:r w:rsidRPr="00B271B1">
        <w:rPr>
          <w:rFonts w:asciiTheme="minorBidi" w:hAnsiTheme="minorBidi" w:cs="David"/>
          <w:sz w:val="28"/>
          <w:szCs w:val="28"/>
          <w:rtl/>
        </w:rPr>
        <w:t>סיפור שלכל אורכו זרועים רמזים למניעים ולהתנהגות הדמויות, אלא שדעת הקורא מוסחת מרמזים אלו עד שיגיע לסוף הסיפור, לחודו. חוד זה נעשה עכשיו המפתח להבנת הסיפור "לאחור", וכל הרמזים מתפענחים בעזרתו. הפואנטה ביצירה - הרגע בו שוחטת האדונית את עצמה במקום את הרוכל.</w:t>
      </w:r>
    </w:p>
    <w:p w14:paraId="0848C89E" w14:textId="77777777" w:rsidR="001309E2" w:rsidRPr="00B271B1" w:rsidRDefault="001309E2" w:rsidP="001309E2">
      <w:pPr>
        <w:ind w:left="-766" w:right="-851"/>
        <w:rPr>
          <w:rFonts w:asciiTheme="minorBidi" w:hAnsiTheme="minorBidi" w:cs="David"/>
          <w:b/>
          <w:bCs/>
          <w:sz w:val="28"/>
          <w:szCs w:val="28"/>
          <w:u w:val="single"/>
          <w:rtl/>
        </w:rPr>
      </w:pPr>
      <w:r w:rsidRPr="00B271B1">
        <w:rPr>
          <w:rFonts w:asciiTheme="minorBidi" w:hAnsiTheme="minorBidi" w:cs="David"/>
          <w:b/>
          <w:bCs/>
          <w:sz w:val="28"/>
          <w:szCs w:val="28"/>
          <w:u w:val="single"/>
          <w:rtl/>
        </w:rPr>
        <w:t>תקבולת ניגודית</w:t>
      </w:r>
    </w:p>
    <w:p w14:paraId="6B44F970"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rtl/>
        </w:rPr>
        <w:t>תהליך ההתקרבות וההתרחקות בין האדונית לרוכל מקביל להתרחקות מן היהדות,אך בצורה הפוכה.ככל שהוא מתקרב לאדונית הוא מתרחק מהיהדות וככל שהוא מתקרב ליהדות הוא מתרחק מהאדונית. שני תהליכים מנוגדים.</w:t>
      </w:r>
    </w:p>
    <w:p w14:paraId="50223CAE" w14:textId="77777777" w:rsidR="001309E2" w:rsidRPr="00B271B1" w:rsidRDefault="001309E2" w:rsidP="001309E2">
      <w:pPr>
        <w:ind w:left="-766" w:right="-851"/>
        <w:rPr>
          <w:rFonts w:asciiTheme="minorBidi" w:hAnsiTheme="minorBidi" w:cs="David"/>
          <w:b/>
          <w:bCs/>
          <w:sz w:val="28"/>
          <w:szCs w:val="28"/>
          <w:u w:val="single"/>
          <w:rtl/>
        </w:rPr>
      </w:pPr>
      <w:r w:rsidRPr="00B271B1">
        <w:rPr>
          <w:rFonts w:asciiTheme="minorBidi" w:hAnsiTheme="minorBidi" w:cs="David"/>
          <w:b/>
          <w:bCs/>
          <w:sz w:val="28"/>
          <w:szCs w:val="28"/>
          <w:u w:val="single"/>
          <w:rtl/>
        </w:rPr>
        <w:t>מוטיבים</w:t>
      </w:r>
    </w:p>
    <w:p w14:paraId="4C7ECBA2" w14:textId="77777777" w:rsidR="001309E2" w:rsidRPr="00B271B1" w:rsidRDefault="001309E2" w:rsidP="001309E2">
      <w:pPr>
        <w:ind w:left="-766" w:right="-851"/>
        <w:rPr>
          <w:rFonts w:asciiTheme="minorBidi" w:hAnsiTheme="minorBidi" w:cs="David"/>
          <w:sz w:val="28"/>
          <w:szCs w:val="28"/>
          <w:rtl/>
        </w:rPr>
      </w:pPr>
      <w:r w:rsidRPr="00B271B1">
        <w:rPr>
          <w:rFonts w:asciiTheme="minorBidi" w:hAnsiTheme="minorBidi" w:cs="David"/>
          <w:sz w:val="28"/>
          <w:szCs w:val="28"/>
          <w:rtl/>
        </w:rPr>
        <w:t>מוטיב-חפץ מילה ביטוי או רעיון החוזרים ביצירה. החזרה מצביעה על חשיבותם.</w:t>
      </w:r>
    </w:p>
    <w:p w14:paraId="3756D953" w14:textId="77777777" w:rsidR="001309E2" w:rsidRPr="00B271B1" w:rsidRDefault="001309E2" w:rsidP="001309E2">
      <w:pPr>
        <w:overflowPunct w:val="0"/>
        <w:adjustRightInd w:val="0"/>
        <w:ind w:left="-766" w:right="-851"/>
        <w:rPr>
          <w:rFonts w:asciiTheme="minorBidi" w:hAnsiTheme="minorBidi" w:cs="David"/>
          <w:color w:val="000000"/>
          <w:sz w:val="28"/>
          <w:szCs w:val="28"/>
          <w:rtl/>
        </w:rPr>
      </w:pPr>
      <w:r w:rsidRPr="00B271B1">
        <w:rPr>
          <w:rFonts w:asciiTheme="minorBidi" w:hAnsiTheme="minorBidi" w:cs="David"/>
          <w:b/>
          <w:bCs/>
          <w:color w:val="000000"/>
          <w:sz w:val="28"/>
          <w:szCs w:val="28"/>
          <w:u w:val="single"/>
          <w:rtl/>
        </w:rPr>
        <w:t>מוטיב מנחה (לייטמוטיב)</w:t>
      </w:r>
      <w:r w:rsidRPr="00B271B1">
        <w:rPr>
          <w:rFonts w:asciiTheme="minorBidi" w:hAnsiTheme="minorBidi" w:cs="David"/>
          <w:color w:val="000000"/>
          <w:sz w:val="28"/>
          <w:szCs w:val="28"/>
          <w:rtl/>
        </w:rPr>
        <w:t xml:space="preserve"> -מוטיב מרכזי ביצירה, אשר סביבו נעים שאר המוטיבים של אותה יצירה.</w:t>
      </w:r>
    </w:p>
    <w:p w14:paraId="19DC05F8" w14:textId="77777777" w:rsidR="001309E2" w:rsidRPr="00B271B1" w:rsidRDefault="001309E2" w:rsidP="001309E2">
      <w:pPr>
        <w:overflowPunct w:val="0"/>
        <w:adjustRightInd w:val="0"/>
        <w:spacing w:line="360" w:lineRule="auto"/>
        <w:ind w:left="-766" w:right="-851"/>
        <w:rPr>
          <w:rFonts w:asciiTheme="minorBidi" w:hAnsiTheme="minorBidi" w:cs="David"/>
          <w:color w:val="000000"/>
          <w:sz w:val="28"/>
          <w:szCs w:val="28"/>
          <w:u w:val="single"/>
        </w:rPr>
      </w:pPr>
      <w:r w:rsidRPr="00B271B1">
        <w:rPr>
          <w:rFonts w:asciiTheme="minorBidi" w:hAnsiTheme="minorBidi" w:cs="David"/>
          <w:b/>
          <w:bCs/>
          <w:color w:val="000000"/>
          <w:sz w:val="28"/>
          <w:szCs w:val="28"/>
          <w:u w:val="single"/>
          <w:rtl/>
        </w:rPr>
        <w:t>מוטיב החזרה</w:t>
      </w:r>
    </w:p>
    <w:p w14:paraId="28DDB324" w14:textId="77777777" w:rsidR="001309E2" w:rsidRPr="00B271B1" w:rsidRDefault="001309E2" w:rsidP="001309E2">
      <w:pPr>
        <w:overflowPunct w:val="0"/>
        <w:adjustRightInd w:val="0"/>
        <w:spacing w:line="360" w:lineRule="auto"/>
        <w:ind w:left="-766" w:right="-851"/>
        <w:rPr>
          <w:rFonts w:asciiTheme="minorBidi" w:hAnsiTheme="minorBidi" w:cs="David"/>
          <w:sz w:val="28"/>
          <w:szCs w:val="28"/>
          <w:rtl/>
        </w:rPr>
      </w:pPr>
      <w:r w:rsidRPr="00B271B1">
        <w:rPr>
          <w:rFonts w:asciiTheme="minorBidi" w:hAnsiTheme="minorBidi" w:cs="David"/>
          <w:b/>
          <w:bCs/>
          <w:sz w:val="28"/>
          <w:szCs w:val="28"/>
          <w:rtl/>
        </w:rPr>
        <w:t> מוטיב החזרה</w:t>
      </w:r>
      <w:r w:rsidRPr="00B271B1">
        <w:rPr>
          <w:rFonts w:asciiTheme="minorBidi" w:hAnsiTheme="minorBidi" w:cs="David"/>
          <w:sz w:val="28"/>
          <w:szCs w:val="28"/>
          <w:rtl/>
        </w:rPr>
        <w:t xml:space="preserve"> הוא "לייטמוטיב" משום שהוא מנחה את הסיפור מראשיתו ועד סופו.</w:t>
      </w:r>
    </w:p>
    <w:p w14:paraId="5C2E40D2" w14:textId="77777777" w:rsidR="001309E2" w:rsidRPr="00B271B1" w:rsidRDefault="001309E2" w:rsidP="001309E2">
      <w:pPr>
        <w:pStyle w:val="a3"/>
        <w:numPr>
          <w:ilvl w:val="0"/>
          <w:numId w:val="6"/>
        </w:numPr>
        <w:overflowPunct w:val="0"/>
        <w:adjustRightInd w:val="0"/>
        <w:spacing w:before="100" w:beforeAutospacing="1" w:after="100" w:afterAutospacing="1" w:line="360" w:lineRule="auto"/>
        <w:ind w:right="-851"/>
        <w:rPr>
          <w:rFonts w:asciiTheme="minorBidi" w:hAnsiTheme="minorBidi" w:cs="David"/>
          <w:color w:val="000000"/>
          <w:sz w:val="28"/>
          <w:szCs w:val="28"/>
          <w:rtl/>
        </w:rPr>
      </w:pPr>
      <w:r w:rsidRPr="00B271B1">
        <w:rPr>
          <w:rFonts w:asciiTheme="minorBidi" w:hAnsiTheme="minorBidi" w:cs="David"/>
          <w:color w:val="000000"/>
          <w:sz w:val="28"/>
          <w:szCs w:val="28"/>
          <w:rtl/>
        </w:rPr>
        <w:lastRenderedPageBreak/>
        <w:t xml:space="preserve">מוטיב החיזור על הפתחים פותח את היצירה ומסיים אותה ובכך יוצר מסגרת לסיפור.  </w:t>
      </w:r>
    </w:p>
    <w:p w14:paraId="7579A2D6" w14:textId="77777777" w:rsidR="001309E2" w:rsidRPr="00B271B1" w:rsidRDefault="001309E2" w:rsidP="001309E2">
      <w:pPr>
        <w:pStyle w:val="a3"/>
        <w:numPr>
          <w:ilvl w:val="0"/>
          <w:numId w:val="6"/>
        </w:numPr>
        <w:overflowPunct w:val="0"/>
        <w:adjustRightInd w:val="0"/>
        <w:spacing w:after="0" w:line="360" w:lineRule="auto"/>
        <w:ind w:right="-851"/>
        <w:rPr>
          <w:rFonts w:asciiTheme="minorBidi" w:hAnsiTheme="minorBidi" w:cs="David"/>
          <w:color w:val="000000"/>
          <w:sz w:val="28"/>
          <w:szCs w:val="28"/>
          <w:rtl/>
        </w:rPr>
      </w:pPr>
      <w:r w:rsidRPr="00B271B1">
        <w:rPr>
          <w:rFonts w:asciiTheme="minorBidi" w:hAnsiTheme="minorBidi" w:cs="David"/>
          <w:color w:val="000000"/>
          <w:sz w:val="28"/>
          <w:szCs w:val="28"/>
          <w:rtl/>
        </w:rPr>
        <w:t xml:space="preserve">למוטיב זה גם תפקיד של אפיון דמות - הוא מאפיין את דמותו של הרוכל המחזר על הפתחים, זהו רוכל עקשן מאוד הרוצה למכור את סחורתו, חוזר ומשתחווה לפני האדונית ומציע לה לקנות מסחורתו. </w:t>
      </w:r>
    </w:p>
    <w:p w14:paraId="5668D0D2" w14:textId="77777777" w:rsidR="001309E2" w:rsidRPr="00B271B1" w:rsidRDefault="001309E2" w:rsidP="001309E2">
      <w:pPr>
        <w:pStyle w:val="a3"/>
        <w:numPr>
          <w:ilvl w:val="0"/>
          <w:numId w:val="6"/>
        </w:numPr>
        <w:overflowPunct w:val="0"/>
        <w:adjustRightInd w:val="0"/>
        <w:spacing w:after="0" w:line="360" w:lineRule="auto"/>
        <w:ind w:right="-851"/>
        <w:rPr>
          <w:rFonts w:asciiTheme="minorBidi" w:hAnsiTheme="minorBidi" w:cs="David"/>
          <w:color w:val="000000"/>
          <w:sz w:val="28"/>
          <w:szCs w:val="28"/>
          <w:rtl/>
        </w:rPr>
      </w:pPr>
      <w:r w:rsidRPr="00B271B1">
        <w:rPr>
          <w:rFonts w:asciiTheme="minorBidi" w:hAnsiTheme="minorBidi" w:cs="David"/>
          <w:color w:val="000000"/>
          <w:sz w:val="28"/>
          <w:szCs w:val="28"/>
          <w:rtl/>
        </w:rPr>
        <w:t xml:space="preserve">בסיום הסיפור ניצל הרוכל משיני האדונית וחוזר לחזר עם סחורתו ממקום למקום. </w:t>
      </w:r>
    </w:p>
    <w:p w14:paraId="0E1FE37B" w14:textId="77777777" w:rsidR="001309E2" w:rsidRPr="00B271B1" w:rsidRDefault="001309E2" w:rsidP="001309E2">
      <w:pPr>
        <w:pStyle w:val="a3"/>
        <w:numPr>
          <w:ilvl w:val="0"/>
          <w:numId w:val="6"/>
        </w:numPr>
        <w:overflowPunct w:val="0"/>
        <w:adjustRightInd w:val="0"/>
        <w:spacing w:after="0" w:line="360" w:lineRule="auto"/>
        <w:ind w:right="-851"/>
        <w:rPr>
          <w:rFonts w:asciiTheme="minorBidi" w:hAnsiTheme="minorBidi" w:cs="David"/>
          <w:color w:val="000000"/>
          <w:sz w:val="28"/>
          <w:szCs w:val="28"/>
          <w:rtl/>
        </w:rPr>
      </w:pPr>
      <w:r w:rsidRPr="00B271B1">
        <w:rPr>
          <w:rFonts w:asciiTheme="minorBidi" w:hAnsiTheme="minorBidi" w:cs="David"/>
          <w:color w:val="000000"/>
          <w:sz w:val="28"/>
          <w:szCs w:val="28"/>
          <w:rtl/>
        </w:rPr>
        <w:t xml:space="preserve">הסיפור עוסק גם בחיזור שבין גבר לאישה. בעקבות החיזור אחרי האדונית מופיעה גם החיזור אחרי אלוהים אחרים. לבסוף, הרוכל ניצל משום שיצא לקרוא "קריאת שמע" שהיא בבחינת חזרה בתשובה. </w:t>
      </w:r>
    </w:p>
    <w:p w14:paraId="78669B54" w14:textId="77777777" w:rsidR="001309E2" w:rsidRPr="00B271B1" w:rsidRDefault="001309E2" w:rsidP="001309E2">
      <w:pPr>
        <w:pStyle w:val="a3"/>
        <w:numPr>
          <w:ilvl w:val="0"/>
          <w:numId w:val="6"/>
        </w:numPr>
        <w:overflowPunct w:val="0"/>
        <w:adjustRightInd w:val="0"/>
        <w:spacing w:after="0" w:line="360" w:lineRule="auto"/>
        <w:ind w:right="-851"/>
        <w:rPr>
          <w:rFonts w:asciiTheme="minorBidi" w:hAnsiTheme="minorBidi" w:cs="David"/>
          <w:color w:val="000000"/>
          <w:sz w:val="28"/>
          <w:szCs w:val="28"/>
          <w:rtl/>
        </w:rPr>
      </w:pPr>
      <w:r w:rsidRPr="00B271B1">
        <w:rPr>
          <w:rFonts w:asciiTheme="minorBidi" w:hAnsiTheme="minorBidi" w:cs="David"/>
          <w:color w:val="000000"/>
          <w:sz w:val="28"/>
          <w:szCs w:val="28"/>
          <w:rtl/>
        </w:rPr>
        <w:t xml:space="preserve">ניתן לראות כי מוטיב החזרה הולך ומתעבה בעזרת מגוון המשמעויות שלו. </w:t>
      </w:r>
    </w:p>
    <w:p w14:paraId="1361E7D2" w14:textId="77777777" w:rsidR="001309E2" w:rsidRPr="00B271B1" w:rsidRDefault="001309E2" w:rsidP="001309E2">
      <w:pPr>
        <w:pStyle w:val="a3"/>
        <w:numPr>
          <w:ilvl w:val="0"/>
          <w:numId w:val="6"/>
        </w:numPr>
        <w:tabs>
          <w:tab w:val="num" w:pos="-483"/>
        </w:tabs>
        <w:overflowPunct w:val="0"/>
        <w:adjustRightInd w:val="0"/>
        <w:spacing w:after="200" w:line="360" w:lineRule="auto"/>
        <w:ind w:right="-851"/>
        <w:rPr>
          <w:rFonts w:asciiTheme="minorBidi" w:hAnsiTheme="minorBidi" w:cs="David"/>
          <w:b/>
          <w:bCs/>
          <w:color w:val="000000"/>
          <w:sz w:val="28"/>
          <w:szCs w:val="28"/>
          <w:rtl/>
        </w:rPr>
      </w:pPr>
      <w:r w:rsidRPr="00B271B1">
        <w:rPr>
          <w:rFonts w:asciiTheme="minorBidi" w:hAnsiTheme="minorBidi" w:cs="David"/>
          <w:color w:val="000000"/>
          <w:sz w:val="28"/>
          <w:szCs w:val="28"/>
          <w:rtl/>
        </w:rPr>
        <w:t xml:space="preserve">מאחר ובכל פעם לשורש </w:t>
      </w:r>
      <w:r w:rsidRPr="00B271B1">
        <w:rPr>
          <w:rFonts w:asciiTheme="minorBidi" w:hAnsiTheme="minorBidi" w:cs="David"/>
          <w:b/>
          <w:bCs/>
          <w:color w:val="000000"/>
          <w:sz w:val="28"/>
          <w:szCs w:val="28"/>
          <w:rtl/>
        </w:rPr>
        <w:t>ח.ז.ר</w:t>
      </w:r>
      <w:r w:rsidRPr="00B271B1">
        <w:rPr>
          <w:rFonts w:asciiTheme="minorBidi" w:hAnsiTheme="minorBidi" w:cs="David"/>
          <w:color w:val="000000"/>
          <w:sz w:val="28"/>
          <w:szCs w:val="28"/>
          <w:rtl/>
        </w:rPr>
        <w:t xml:space="preserve"> יש משמעות שונה, הופך מוטיב זה למוטיב </w:t>
      </w:r>
      <w:r w:rsidRPr="00B271B1">
        <w:rPr>
          <w:rFonts w:asciiTheme="minorBidi" w:hAnsiTheme="minorBidi" w:cs="David"/>
          <w:b/>
          <w:bCs/>
          <w:color w:val="000000"/>
          <w:sz w:val="28"/>
          <w:szCs w:val="28"/>
          <w:u w:val="single"/>
          <w:rtl/>
        </w:rPr>
        <w:t>המארגן  ומקדם את העלילה</w:t>
      </w:r>
      <w:r w:rsidRPr="00B271B1">
        <w:rPr>
          <w:rFonts w:asciiTheme="minorBidi" w:hAnsiTheme="minorBidi" w:cs="David"/>
          <w:b/>
          <w:bCs/>
          <w:color w:val="000000"/>
          <w:sz w:val="28"/>
          <w:szCs w:val="28"/>
          <w:rtl/>
        </w:rPr>
        <w:t>.</w:t>
      </w:r>
    </w:p>
    <w:p w14:paraId="4BAD3D7E" w14:textId="77777777" w:rsidR="00984CF2" w:rsidRDefault="00984CF2" w:rsidP="001309E2">
      <w:pPr>
        <w:pStyle w:val="2"/>
        <w:bidi/>
        <w:ind w:left="-766" w:right="-851"/>
        <w:rPr>
          <w:rFonts w:asciiTheme="minorBidi" w:hAnsiTheme="minorBidi" w:cs="David"/>
          <w:sz w:val="28"/>
          <w:szCs w:val="28"/>
          <w:u w:val="single"/>
          <w:rtl/>
        </w:rPr>
      </w:pPr>
    </w:p>
    <w:p w14:paraId="3854D560" w14:textId="77777777" w:rsidR="009C7629" w:rsidRPr="0015142F" w:rsidRDefault="009C7629" w:rsidP="009C7629">
      <w:pPr>
        <w:pStyle w:val="2"/>
        <w:bidi/>
        <w:ind w:left="-766" w:right="-851"/>
        <w:rPr>
          <w:rFonts w:asciiTheme="minorBidi" w:hAnsiTheme="minorBidi" w:cs="David"/>
          <w:i/>
          <w:iCs/>
          <w:sz w:val="28"/>
          <w:szCs w:val="28"/>
          <w:u w:val="single"/>
          <w:rtl/>
        </w:rPr>
      </w:pPr>
      <w:r w:rsidRPr="0015142F">
        <w:rPr>
          <w:rFonts w:asciiTheme="minorBidi" w:hAnsiTheme="minorBidi" w:cs="David"/>
          <w:sz w:val="28"/>
          <w:szCs w:val="28"/>
          <w:u w:val="single"/>
          <w:rtl/>
        </w:rPr>
        <w:t>מוטיב הסכין</w:t>
      </w:r>
    </w:p>
    <w:p w14:paraId="298A9D91" w14:textId="77777777" w:rsidR="009C7629" w:rsidRPr="0015142F" w:rsidRDefault="009C7629" w:rsidP="009C7629">
      <w:pPr>
        <w:numPr>
          <w:ilvl w:val="0"/>
          <w:numId w:val="4"/>
        </w:numPr>
        <w:overflowPunct w:val="0"/>
        <w:adjustRightInd w:val="0"/>
        <w:spacing w:after="0" w:line="360" w:lineRule="auto"/>
        <w:ind w:right="-851"/>
        <w:rPr>
          <w:rFonts w:asciiTheme="minorBidi" w:hAnsiTheme="minorBidi" w:cs="David"/>
          <w:color w:val="000000"/>
          <w:sz w:val="28"/>
          <w:szCs w:val="28"/>
          <w:rtl/>
        </w:rPr>
      </w:pPr>
      <w:r w:rsidRPr="0015142F">
        <w:rPr>
          <w:rFonts w:asciiTheme="minorBidi" w:hAnsiTheme="minorBidi" w:cs="David"/>
          <w:color w:val="000000"/>
          <w:sz w:val="28"/>
          <w:szCs w:val="28"/>
          <w:rtl/>
        </w:rPr>
        <w:t xml:space="preserve">הופעת הסכין בפסקת הפתיחה משמשת רמז מטרים לעומד להתחולל. אותו סכין שמכר יוסף להילני בפתיחה ישמש אותה בניסיונה לרוצחו. </w:t>
      </w:r>
    </w:p>
    <w:p w14:paraId="45CB8769" w14:textId="77777777" w:rsidR="009C7629" w:rsidRPr="0015142F" w:rsidRDefault="009C7629" w:rsidP="009C7629">
      <w:pPr>
        <w:numPr>
          <w:ilvl w:val="0"/>
          <w:numId w:val="4"/>
        </w:numPr>
        <w:overflowPunct w:val="0"/>
        <w:adjustRightInd w:val="0"/>
        <w:spacing w:after="0" w:line="360" w:lineRule="auto"/>
        <w:ind w:right="-851"/>
        <w:rPr>
          <w:rFonts w:asciiTheme="minorBidi" w:hAnsiTheme="minorBidi" w:cs="David"/>
          <w:color w:val="000000"/>
          <w:sz w:val="28"/>
          <w:szCs w:val="28"/>
        </w:rPr>
      </w:pPr>
      <w:r w:rsidRPr="0015142F">
        <w:rPr>
          <w:rFonts w:asciiTheme="minorBidi" w:hAnsiTheme="minorBidi" w:cs="David"/>
          <w:color w:val="000000"/>
          <w:sz w:val="28"/>
          <w:szCs w:val="28"/>
          <w:rtl/>
        </w:rPr>
        <w:t>מוטיב הסכין מסמל את רצון הרצח הקיים בגויים כלפי העם היהודי. (הסיפור נכתב ב- 1942).</w:t>
      </w:r>
    </w:p>
    <w:p w14:paraId="2C16A8C7" w14:textId="77777777" w:rsidR="009C7629" w:rsidRPr="0015142F" w:rsidRDefault="009C7629" w:rsidP="009C7629">
      <w:pPr>
        <w:numPr>
          <w:ilvl w:val="0"/>
          <w:numId w:val="4"/>
        </w:numPr>
        <w:overflowPunct w:val="0"/>
        <w:adjustRightInd w:val="0"/>
        <w:spacing w:after="0" w:line="360" w:lineRule="auto"/>
        <w:ind w:right="-851"/>
        <w:rPr>
          <w:rFonts w:asciiTheme="minorBidi" w:hAnsiTheme="minorBidi" w:cs="David"/>
          <w:sz w:val="28"/>
          <w:szCs w:val="28"/>
          <w:rtl/>
        </w:rPr>
      </w:pPr>
      <w:r w:rsidRPr="0015142F">
        <w:rPr>
          <w:rFonts w:asciiTheme="minorBidi" w:hAnsiTheme="minorBidi" w:cs="David"/>
          <w:color w:val="000000"/>
          <w:sz w:val="28"/>
          <w:szCs w:val="28"/>
          <w:rtl/>
        </w:rPr>
        <w:t xml:space="preserve">מוטיב הסכין עשוי לסמל את אשמתו של העם היהודי - הוא חפץ בקרבת הגויים, החניף להם וניסה להיטמע בהם. יש הרואים ביהודים את מי שאחראים לגורלם הטרגי, בכך </w:t>
      </w:r>
      <w:r w:rsidRPr="0015142F">
        <w:rPr>
          <w:rFonts w:asciiTheme="minorBidi" w:hAnsiTheme="minorBidi" w:cs="David"/>
          <w:sz w:val="28"/>
          <w:szCs w:val="28"/>
          <w:rtl/>
        </w:rPr>
        <w:t>שבהתעקשותם להישאר על אדמה זרה, העניקו למרצחים את העילה לפגוע בהם.</w:t>
      </w:r>
    </w:p>
    <w:p w14:paraId="7C55A7C4" w14:textId="77777777" w:rsidR="009C7629" w:rsidRPr="0015142F" w:rsidRDefault="009C7629" w:rsidP="009C7629">
      <w:pPr>
        <w:pStyle w:val="a3"/>
        <w:numPr>
          <w:ilvl w:val="0"/>
          <w:numId w:val="4"/>
        </w:numPr>
        <w:spacing w:after="200" w:line="276" w:lineRule="auto"/>
        <w:ind w:right="-851"/>
        <w:rPr>
          <w:rFonts w:asciiTheme="minorBidi" w:hAnsiTheme="minorBidi" w:cs="David"/>
          <w:sz w:val="28"/>
          <w:szCs w:val="28"/>
          <w:rtl/>
        </w:rPr>
      </w:pPr>
      <w:r w:rsidRPr="0015142F">
        <w:rPr>
          <w:rFonts w:asciiTheme="minorBidi" w:hAnsiTheme="minorBidi" w:cs="David"/>
          <w:sz w:val="28"/>
          <w:szCs w:val="28"/>
          <w:rtl/>
        </w:rPr>
        <w:t xml:space="preserve">מוטיב הסכין מופיע לכל אורך היצירה. בפעם הראשונה אנו פוגשים את הסכין באקספוזיציה. מכל הדברים שמציע הרוכל, בוחרת האדונית דווקא בסכין ציידים. האדונית מתעלמת מן המוצרים האמורים לעניין נשים ובוחרת בסכין. סכין זו נראית תחילה תמימה שכן האדונית גרה ביער, מבודדת מכל אדם וזקוקה להגנה. אולם על רקע המבחר המוצע לה בחירתה תמוהה במקצת, וכך לסכין יש תפקיד של אפיון דמותה של האדונית. סכין זו של האדונית היא הסכין שתשמש אותה בניסיון הרצח. מכאן שהסכין מקבלת </w:t>
      </w:r>
      <w:r w:rsidRPr="0015142F">
        <w:rPr>
          <w:rFonts w:asciiTheme="minorBidi" w:hAnsiTheme="minorBidi" w:cs="David"/>
          <w:b/>
          <w:bCs/>
          <w:sz w:val="28"/>
          <w:szCs w:val="28"/>
          <w:rtl/>
        </w:rPr>
        <w:t>מימד אירוני</w:t>
      </w:r>
      <w:r w:rsidRPr="0015142F">
        <w:rPr>
          <w:rFonts w:asciiTheme="minorBidi" w:hAnsiTheme="minorBidi" w:cs="David"/>
          <w:sz w:val="28"/>
          <w:szCs w:val="28"/>
          <w:rtl/>
        </w:rPr>
        <w:t xml:space="preserve"> כאשר אנט מבינים שהרוכל מכר לאדונית את הכלי שבו תנסה לרצוח אותו. הסכין מקבלת תפקיד של </w:t>
      </w:r>
      <w:r w:rsidRPr="0015142F">
        <w:rPr>
          <w:rFonts w:asciiTheme="minorBidi" w:hAnsiTheme="minorBidi" w:cs="David"/>
          <w:b/>
          <w:bCs/>
          <w:sz w:val="28"/>
          <w:szCs w:val="28"/>
          <w:rtl/>
        </w:rPr>
        <w:t>רמז מקדים</w:t>
      </w:r>
      <w:r w:rsidRPr="0015142F">
        <w:rPr>
          <w:rFonts w:asciiTheme="minorBidi" w:hAnsiTheme="minorBidi" w:cs="David"/>
          <w:sz w:val="28"/>
          <w:szCs w:val="28"/>
          <w:rtl/>
        </w:rPr>
        <w:t xml:space="preserve">, כאשר האדונית מספרת לרוכל על מותו של בעלה ואומרת לו "מה איכפת לך באיזו מיתה נהרג...או אם נשחט, הלא אף אתה מוכר סכינים שאפשר לשחוט בהן בני אדם". כאן נמצאת האדונית בעמדה עליונה על יוסף הרוכל ועל הקורא, שכן היא יודעת מה שאין הקורא או יוסף יודעים- שהיא עתידה לשחוט את יוסף בסכין. כאשר אומרת האדונית לרוכל להתפלל שלא יהיה גורלו כגורל שאר בעליה, מ וזכרת שוב הסכין, הפעם בתיאור עיניה שעה שהיא מסתכלת בגרונו </w:t>
      </w:r>
      <w:r w:rsidRPr="0015142F">
        <w:rPr>
          <w:rFonts w:asciiTheme="minorBidi" w:hAnsiTheme="minorBidi" w:cs="David"/>
          <w:sz w:val="28"/>
          <w:szCs w:val="28"/>
          <w:rtl/>
        </w:rPr>
        <w:lastRenderedPageBreak/>
        <w:t xml:space="preserve">"עיניה הכחולות הבהיקו כלהב של סכין חדה". הסכין מתארת את עיניה של האדונית ומאפיינת את נפשה. </w:t>
      </w:r>
    </w:p>
    <w:p w14:paraId="7D12035C" w14:textId="77777777" w:rsidR="009C7629" w:rsidRPr="0015142F" w:rsidRDefault="009C7629" w:rsidP="009C7629">
      <w:pPr>
        <w:pStyle w:val="a3"/>
        <w:numPr>
          <w:ilvl w:val="0"/>
          <w:numId w:val="4"/>
        </w:numPr>
        <w:spacing w:after="200" w:line="276" w:lineRule="auto"/>
        <w:ind w:right="-851"/>
        <w:rPr>
          <w:rFonts w:asciiTheme="minorBidi" w:hAnsiTheme="minorBidi" w:cs="David"/>
          <w:sz w:val="28"/>
          <w:szCs w:val="28"/>
          <w:rtl/>
        </w:rPr>
      </w:pPr>
      <w:r w:rsidRPr="0015142F">
        <w:rPr>
          <w:rFonts w:asciiTheme="minorBidi" w:hAnsiTheme="minorBidi" w:cs="David"/>
          <w:sz w:val="28"/>
          <w:szCs w:val="28"/>
          <w:rtl/>
        </w:rPr>
        <w:t>הסכין מופיעה גם בחלומו של יוסף. יוסף מתעורר משנתו בבהלה משום שנדמה לו כי תקעו סכין בליבו. גם כאן משמשת הסכין כרמז מקדים וחלומו הוא חלום אזהרה. למוטיב הסכין יש גם תפקיד של סגירת מעגל. הסכין שמכר הרוכל לאדונית, משמשת את האדונית ככלי רצח. כאשר הרוכל ניצל הוא מוציא את הסכין מיד האדונית והסכין חוזרת אליו מבלי שפגעה בו.</w:t>
      </w:r>
    </w:p>
    <w:p w14:paraId="707B1828" w14:textId="77777777" w:rsidR="009C7629" w:rsidRPr="0015142F" w:rsidRDefault="009C7629" w:rsidP="009C7629">
      <w:pPr>
        <w:overflowPunct w:val="0"/>
        <w:adjustRightInd w:val="0"/>
        <w:ind w:left="-766" w:right="-851"/>
        <w:rPr>
          <w:rFonts w:asciiTheme="minorBidi" w:hAnsiTheme="minorBidi" w:cs="David"/>
          <w:color w:val="000000"/>
          <w:sz w:val="28"/>
          <w:szCs w:val="28"/>
          <w:rtl/>
        </w:rPr>
      </w:pPr>
      <w:r w:rsidRPr="0015142F">
        <w:rPr>
          <w:rFonts w:asciiTheme="minorBidi" w:hAnsiTheme="minorBidi" w:cs="David"/>
          <w:color w:val="000000"/>
          <w:sz w:val="28"/>
          <w:szCs w:val="28"/>
          <w:rtl/>
        </w:rPr>
        <w:t> </w:t>
      </w:r>
      <w:r w:rsidRPr="0015142F">
        <w:rPr>
          <w:rFonts w:asciiTheme="minorBidi" w:hAnsiTheme="minorBidi" w:cs="David"/>
          <w:b/>
          <w:bCs/>
          <w:color w:val="000000"/>
          <w:sz w:val="28"/>
          <w:szCs w:val="28"/>
          <w:u w:val="single"/>
          <w:rtl/>
        </w:rPr>
        <w:t>מוטיב הסעודה (האכילה)</w:t>
      </w:r>
    </w:p>
    <w:p w14:paraId="3D5AA43A" w14:textId="77777777" w:rsidR="009C7629" w:rsidRPr="0015142F" w:rsidRDefault="009C7629" w:rsidP="009C7629">
      <w:pPr>
        <w:pStyle w:val="a3"/>
        <w:numPr>
          <w:ilvl w:val="0"/>
          <w:numId w:val="8"/>
        </w:numPr>
        <w:overflowPunct w:val="0"/>
        <w:adjustRightInd w:val="0"/>
        <w:spacing w:after="200" w:line="276" w:lineRule="auto"/>
        <w:ind w:right="-851"/>
        <w:rPr>
          <w:rFonts w:asciiTheme="minorBidi" w:hAnsiTheme="minorBidi" w:cs="David"/>
          <w:color w:val="000000"/>
          <w:sz w:val="28"/>
          <w:szCs w:val="28"/>
          <w:rtl/>
        </w:rPr>
      </w:pPr>
      <w:r w:rsidRPr="0015142F">
        <w:rPr>
          <w:rFonts w:asciiTheme="minorBidi" w:hAnsiTheme="minorBidi" w:cs="David"/>
          <w:color w:val="000000"/>
          <w:sz w:val="28"/>
          <w:szCs w:val="28"/>
          <w:rtl/>
        </w:rPr>
        <w:t xml:space="preserve">מוטיב הסעודה הנו מוטיב מרכזי בסיפור ותפקידו </w:t>
      </w:r>
      <w:r w:rsidRPr="0015142F">
        <w:rPr>
          <w:rFonts w:asciiTheme="minorBidi" w:hAnsiTheme="minorBidi" w:cs="David"/>
          <w:b/>
          <w:bCs/>
          <w:color w:val="000000"/>
          <w:sz w:val="28"/>
          <w:szCs w:val="28"/>
          <w:u w:val="single"/>
          <w:rtl/>
        </w:rPr>
        <w:t xml:space="preserve">לאפיין את הדמויות </w:t>
      </w:r>
      <w:r w:rsidRPr="0015142F">
        <w:rPr>
          <w:rFonts w:asciiTheme="minorBidi" w:hAnsiTheme="minorBidi" w:cs="David"/>
          <w:color w:val="000000"/>
          <w:sz w:val="28"/>
          <w:szCs w:val="28"/>
          <w:rtl/>
        </w:rPr>
        <w:t>ואת</w:t>
      </w:r>
      <w:r w:rsidRPr="0015142F">
        <w:rPr>
          <w:rFonts w:asciiTheme="minorBidi" w:hAnsiTheme="minorBidi" w:cs="David"/>
          <w:b/>
          <w:bCs/>
          <w:color w:val="000000"/>
          <w:sz w:val="28"/>
          <w:szCs w:val="28"/>
          <w:u w:val="single"/>
          <w:rtl/>
        </w:rPr>
        <w:t xml:space="preserve"> הקשר ביניהן</w:t>
      </w:r>
      <w:r w:rsidRPr="0015142F">
        <w:rPr>
          <w:rFonts w:asciiTheme="minorBidi" w:hAnsiTheme="minorBidi" w:cs="David"/>
          <w:color w:val="000000"/>
          <w:sz w:val="28"/>
          <w:szCs w:val="28"/>
          <w:rtl/>
        </w:rPr>
        <w:t>.</w:t>
      </w:r>
    </w:p>
    <w:p w14:paraId="595B1BE9" w14:textId="77777777" w:rsidR="009C7629" w:rsidRPr="0015142F" w:rsidRDefault="009C7629" w:rsidP="009C7629">
      <w:pPr>
        <w:pStyle w:val="a3"/>
        <w:numPr>
          <w:ilvl w:val="0"/>
          <w:numId w:val="8"/>
        </w:numPr>
        <w:overflowPunct w:val="0"/>
        <w:adjustRightInd w:val="0"/>
        <w:spacing w:after="200" w:line="276" w:lineRule="auto"/>
        <w:ind w:right="-851"/>
        <w:rPr>
          <w:rFonts w:asciiTheme="minorBidi" w:hAnsiTheme="minorBidi" w:cs="David"/>
          <w:b/>
          <w:bCs/>
          <w:color w:val="000000"/>
          <w:sz w:val="28"/>
          <w:szCs w:val="28"/>
          <w:rtl/>
        </w:rPr>
      </w:pPr>
      <w:r w:rsidRPr="0015142F">
        <w:rPr>
          <w:rFonts w:asciiTheme="minorBidi" w:hAnsiTheme="minorBidi" w:cs="David"/>
          <w:color w:val="000000"/>
          <w:sz w:val="28"/>
          <w:szCs w:val="28"/>
          <w:rtl/>
        </w:rPr>
        <w:t>הסעודה בסיפור מהווה ביטוי למצבו הדתי של יוסף ולעזיבתו את מצוות היהדות: "</w:t>
      </w:r>
      <w:r w:rsidRPr="0015142F">
        <w:rPr>
          <w:rFonts w:asciiTheme="minorBidi" w:hAnsiTheme="minorBidi" w:cs="David"/>
          <w:b/>
          <w:bCs/>
          <w:color w:val="000000"/>
          <w:sz w:val="28"/>
          <w:szCs w:val="28"/>
          <w:rtl/>
        </w:rPr>
        <w:t>כדרך קלי עולם שבתחילה אין רוצים לעבור עבירה ואחר-כך עושים כל עבירות שבעולם לתיאבון".</w:t>
      </w:r>
    </w:p>
    <w:p w14:paraId="174AA77E" w14:textId="77777777" w:rsidR="009C7629" w:rsidRPr="0015142F" w:rsidRDefault="009C7629" w:rsidP="009C7629">
      <w:pPr>
        <w:pStyle w:val="a3"/>
        <w:numPr>
          <w:ilvl w:val="0"/>
          <w:numId w:val="8"/>
        </w:numPr>
        <w:overflowPunct w:val="0"/>
        <w:adjustRightInd w:val="0"/>
        <w:spacing w:after="200" w:line="276" w:lineRule="auto"/>
        <w:ind w:right="-851"/>
        <w:rPr>
          <w:rFonts w:asciiTheme="minorBidi" w:hAnsiTheme="minorBidi" w:cs="David"/>
          <w:color w:val="000000"/>
          <w:sz w:val="28"/>
          <w:szCs w:val="28"/>
          <w:rtl/>
        </w:rPr>
      </w:pPr>
      <w:r w:rsidRPr="0015142F">
        <w:rPr>
          <w:rFonts w:asciiTheme="minorBidi" w:hAnsiTheme="minorBidi" w:cs="David"/>
          <w:color w:val="000000"/>
          <w:sz w:val="28"/>
          <w:szCs w:val="28"/>
          <w:rtl/>
        </w:rPr>
        <w:t>לאורך הסיפור הסעודה מקרבת ומפרידה בין האדונית לרוכל. זמן רב עובר עד שהרוכל מרגיש במנהגה המוזר של האדונית בענייני אכילה. תחילה אינו מתעניין באדונית כי ישיבתו אמורה להיות ארעית ובהמשך שקוע הוא בתאוות האכילה. רק עם התחזקות הקשר ביניהם הוא שם לב לתופעה המוזרה.</w:t>
      </w:r>
    </w:p>
    <w:p w14:paraId="26084B31" w14:textId="77777777" w:rsidR="009C7629" w:rsidRPr="0015142F" w:rsidRDefault="009C7629" w:rsidP="009C7629">
      <w:pPr>
        <w:pStyle w:val="a3"/>
        <w:numPr>
          <w:ilvl w:val="0"/>
          <w:numId w:val="8"/>
        </w:numPr>
        <w:overflowPunct w:val="0"/>
        <w:adjustRightInd w:val="0"/>
        <w:spacing w:after="200" w:line="276" w:lineRule="auto"/>
        <w:ind w:right="-851"/>
        <w:rPr>
          <w:rFonts w:asciiTheme="minorBidi" w:hAnsiTheme="minorBidi" w:cs="David"/>
          <w:color w:val="000000"/>
          <w:sz w:val="28"/>
          <w:szCs w:val="28"/>
          <w:rtl/>
        </w:rPr>
      </w:pPr>
      <w:r w:rsidRPr="0015142F">
        <w:rPr>
          <w:rFonts w:asciiTheme="minorBidi" w:hAnsiTheme="minorBidi" w:cs="David"/>
          <w:color w:val="000000"/>
          <w:sz w:val="28"/>
          <w:szCs w:val="28"/>
          <w:rtl/>
        </w:rPr>
        <w:t xml:space="preserve">בשלב ההתחלתי הרוכל מוצא לעצמו תשובה שיש בה הסתברות ריאליסטית (מציאותית): הבדלי המעמדות ביניהם. אך הסבר זה מתבטל עם התהדקות היחסים ביניהם.  מצד אחד </w:t>
      </w:r>
      <w:r w:rsidRPr="0015142F">
        <w:rPr>
          <w:rFonts w:asciiTheme="minorBidi" w:hAnsiTheme="minorBidi" w:cs="David"/>
          <w:b/>
          <w:bCs/>
          <w:color w:val="000000"/>
          <w:sz w:val="28"/>
          <w:szCs w:val="28"/>
          <w:rtl/>
        </w:rPr>
        <w:t>נמשך</w:t>
      </w:r>
      <w:r w:rsidRPr="0015142F">
        <w:rPr>
          <w:rFonts w:asciiTheme="minorBidi" w:hAnsiTheme="minorBidi" w:cs="David"/>
          <w:color w:val="000000"/>
          <w:sz w:val="28"/>
          <w:szCs w:val="28"/>
          <w:rtl/>
        </w:rPr>
        <w:t xml:space="preserve"> יוסף אל סוד אי-אכילתה של האדונית, אולם הוא גם </w:t>
      </w:r>
      <w:r w:rsidRPr="0015142F">
        <w:rPr>
          <w:rFonts w:asciiTheme="minorBidi" w:hAnsiTheme="minorBidi" w:cs="David"/>
          <w:b/>
          <w:bCs/>
          <w:color w:val="000000"/>
          <w:sz w:val="28"/>
          <w:szCs w:val="28"/>
          <w:rtl/>
        </w:rPr>
        <w:t>מתרחק</w:t>
      </w:r>
      <w:r w:rsidRPr="0015142F">
        <w:rPr>
          <w:rFonts w:asciiTheme="minorBidi" w:hAnsiTheme="minorBidi" w:cs="David"/>
          <w:color w:val="000000"/>
          <w:sz w:val="28"/>
          <w:szCs w:val="28"/>
          <w:rtl/>
        </w:rPr>
        <w:t xml:space="preserve"> ממנה מאחר והיא אינה חושפת את סודה.  כאשר האדונית רומזת ליוסף על סודה, היא משתמשת במוטיב האכילה ומדמה את עצמה לחיה טורפת: "</w:t>
      </w:r>
      <w:r w:rsidRPr="0015142F">
        <w:rPr>
          <w:rFonts w:asciiTheme="minorBidi" w:hAnsiTheme="minorBidi" w:cs="David"/>
          <w:b/>
          <w:bCs/>
          <w:color w:val="000000"/>
          <w:sz w:val="28"/>
          <w:szCs w:val="28"/>
          <w:rtl/>
        </w:rPr>
        <w:t>דם אנשים אני שותה ובשר אדם אני אוכלת"</w:t>
      </w:r>
      <w:r w:rsidRPr="0015142F">
        <w:rPr>
          <w:rFonts w:asciiTheme="minorBidi" w:hAnsiTheme="minorBidi" w:cs="David"/>
          <w:color w:val="000000"/>
          <w:sz w:val="28"/>
          <w:szCs w:val="28"/>
          <w:rtl/>
        </w:rPr>
        <w:t xml:space="preserve">. גם הדימויים שהעניקה האדונית לרוכל  לקוחים מתחום זה, דמויים שלגביה הם האמת כפשוטה, ועל ידי הרוכל הם נתפסו כמטאפורות (לשון ציורית): </w:t>
      </w:r>
      <w:r w:rsidRPr="0015142F">
        <w:rPr>
          <w:rFonts w:asciiTheme="minorBidi" w:hAnsiTheme="minorBidi" w:cs="David"/>
          <w:b/>
          <w:bCs/>
          <w:color w:val="000000"/>
          <w:sz w:val="28"/>
          <w:szCs w:val="28"/>
          <w:rtl/>
        </w:rPr>
        <w:t>"מימי לא שיערתי לי כי בשרו של יהודי מתוק כלצ כך, נשיקותיך מתוקות, פגרי המתוק שלי".</w:t>
      </w:r>
      <w:r w:rsidRPr="0015142F">
        <w:rPr>
          <w:rFonts w:asciiTheme="minorBidi" w:hAnsiTheme="minorBidi" w:cs="David"/>
          <w:color w:val="000000"/>
          <w:sz w:val="28"/>
          <w:szCs w:val="28"/>
          <w:rtl/>
        </w:rPr>
        <w:t xml:space="preserve">  </w:t>
      </w:r>
      <w:r w:rsidRPr="0015142F">
        <w:rPr>
          <w:rFonts w:asciiTheme="minorBidi" w:hAnsiTheme="minorBidi" w:cs="David"/>
          <w:b/>
          <w:bCs/>
          <w:color w:val="000000"/>
          <w:sz w:val="28"/>
          <w:szCs w:val="28"/>
          <w:rtl/>
        </w:rPr>
        <w:t> </w:t>
      </w:r>
      <w:r w:rsidRPr="0015142F">
        <w:rPr>
          <w:rFonts w:asciiTheme="minorBidi" w:hAnsiTheme="minorBidi" w:cs="David"/>
          <w:color w:val="000000"/>
          <w:sz w:val="28"/>
          <w:szCs w:val="28"/>
          <w:rtl/>
        </w:rPr>
        <w:t>גם בהמשך מרמזים דימוייה של האדונית על כך שהיא מזהה את יוסף עם דבר מה הראוי לאכילה: "</w:t>
      </w:r>
      <w:r w:rsidRPr="0015142F">
        <w:rPr>
          <w:rFonts w:asciiTheme="minorBidi" w:hAnsiTheme="minorBidi" w:cs="David"/>
          <w:b/>
          <w:bCs/>
          <w:color w:val="000000"/>
          <w:sz w:val="28"/>
          <w:szCs w:val="28"/>
          <w:rtl/>
        </w:rPr>
        <w:t>זיפים של</w:t>
      </w:r>
      <w:r w:rsidRPr="0015142F">
        <w:rPr>
          <w:rFonts w:asciiTheme="minorBidi" w:hAnsiTheme="minorBidi" w:cs="David"/>
          <w:b/>
          <w:bCs/>
          <w:color w:val="000000"/>
          <w:sz w:val="28"/>
          <w:szCs w:val="28"/>
          <w:u w:val="single"/>
          <w:rtl/>
        </w:rPr>
        <w:t xml:space="preserve"> חזיר</w:t>
      </w:r>
      <w:r w:rsidRPr="0015142F">
        <w:rPr>
          <w:rFonts w:asciiTheme="minorBidi" w:hAnsiTheme="minorBidi" w:cs="David"/>
          <w:color w:val="000000"/>
          <w:sz w:val="28"/>
          <w:szCs w:val="28"/>
          <w:rtl/>
        </w:rPr>
        <w:t>", "</w:t>
      </w:r>
      <w:r w:rsidRPr="0015142F">
        <w:rPr>
          <w:rFonts w:asciiTheme="minorBidi" w:hAnsiTheme="minorBidi" w:cs="David"/>
          <w:b/>
          <w:bCs/>
          <w:color w:val="000000"/>
          <w:sz w:val="28"/>
          <w:szCs w:val="28"/>
          <w:rtl/>
        </w:rPr>
        <w:t xml:space="preserve">קליפין של </w:t>
      </w:r>
      <w:r w:rsidRPr="0015142F">
        <w:rPr>
          <w:rFonts w:asciiTheme="minorBidi" w:hAnsiTheme="minorBidi" w:cs="David"/>
          <w:b/>
          <w:bCs/>
          <w:color w:val="000000"/>
          <w:sz w:val="28"/>
          <w:szCs w:val="28"/>
          <w:u w:val="single"/>
          <w:rtl/>
        </w:rPr>
        <w:t>אווז</w:t>
      </w:r>
      <w:r w:rsidRPr="0015142F">
        <w:rPr>
          <w:rFonts w:asciiTheme="minorBidi" w:hAnsiTheme="minorBidi" w:cs="David"/>
          <w:color w:val="000000"/>
          <w:sz w:val="28"/>
          <w:szCs w:val="28"/>
          <w:rtl/>
        </w:rPr>
        <w:t>". בשלב זה פועל ברוכל כוח סמוי המפרש נכון את הדברים ומחלץ אותו מן הסכנה. ערנות זו מכינה אותו להתעוררות לקריאת "שמע" ולהצלה בעקבות כך.</w:t>
      </w:r>
    </w:p>
    <w:p w14:paraId="2739560B" w14:textId="77777777" w:rsidR="009C7629" w:rsidRPr="0015142F" w:rsidRDefault="009C7629" w:rsidP="009C7629">
      <w:pPr>
        <w:pStyle w:val="a3"/>
        <w:numPr>
          <w:ilvl w:val="0"/>
          <w:numId w:val="8"/>
        </w:numPr>
        <w:overflowPunct w:val="0"/>
        <w:adjustRightInd w:val="0"/>
        <w:spacing w:after="200" w:line="276" w:lineRule="auto"/>
        <w:ind w:right="-851"/>
        <w:rPr>
          <w:rFonts w:asciiTheme="minorBidi" w:hAnsiTheme="minorBidi" w:cs="David"/>
          <w:color w:val="000000"/>
          <w:sz w:val="28"/>
          <w:szCs w:val="28"/>
          <w:rtl/>
        </w:rPr>
      </w:pPr>
      <w:r w:rsidRPr="0015142F">
        <w:rPr>
          <w:rFonts w:asciiTheme="minorBidi" w:hAnsiTheme="minorBidi" w:cs="David"/>
          <w:color w:val="000000"/>
          <w:sz w:val="28"/>
          <w:szCs w:val="28"/>
          <w:rtl/>
        </w:rPr>
        <w:t xml:space="preserve">בסיום הסיפור מתקין הרוכל לאדונית סעודה. תיאור הסעודה בסיום גם הוא אמצעי </w:t>
      </w:r>
      <w:r w:rsidRPr="0015142F">
        <w:rPr>
          <w:rFonts w:asciiTheme="minorBidi" w:hAnsiTheme="minorBidi" w:cs="David"/>
          <w:b/>
          <w:bCs/>
          <w:color w:val="000000"/>
          <w:sz w:val="28"/>
          <w:szCs w:val="28"/>
          <w:rtl/>
        </w:rPr>
        <w:t>לאפיון דמותה</w:t>
      </w:r>
      <w:r w:rsidRPr="0015142F">
        <w:rPr>
          <w:rFonts w:asciiTheme="minorBidi" w:hAnsiTheme="minorBidi" w:cs="David"/>
          <w:color w:val="000000"/>
          <w:sz w:val="28"/>
          <w:szCs w:val="28"/>
          <w:rtl/>
        </w:rPr>
        <w:t xml:space="preserve"> של האדונית כחיה טורפת: "</w:t>
      </w:r>
      <w:r w:rsidRPr="0015142F">
        <w:rPr>
          <w:rFonts w:asciiTheme="minorBidi" w:hAnsiTheme="minorBidi" w:cs="David"/>
          <w:b/>
          <w:bCs/>
          <w:color w:val="000000"/>
          <w:sz w:val="28"/>
          <w:szCs w:val="28"/>
          <w:rtl/>
        </w:rPr>
        <w:t xml:space="preserve">אף הוא התקין לה תבשיל, אבל כל מאכל שנטלה לתוך פיה הקיאה, שכבר שכחה תורת המאכל שבני אדם אוכלים, הואיל והייתה למודה לאכול בשר בעליה..." </w:t>
      </w:r>
    </w:p>
    <w:sectPr w:rsidR="009C7629" w:rsidRPr="0015142F" w:rsidSect="008D075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D47B3"/>
    <w:multiLevelType w:val="hybridMultilevel"/>
    <w:tmpl w:val="36969F5A"/>
    <w:lvl w:ilvl="0" w:tplc="9EBAEA40">
      <w:start w:val="1"/>
      <w:numFmt w:val="hebrew1"/>
      <w:lvlText w:val="%1."/>
      <w:lvlJc w:val="left"/>
      <w:pPr>
        <w:tabs>
          <w:tab w:val="num" w:pos="720"/>
        </w:tabs>
        <w:ind w:left="720" w:right="720" w:hanging="36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1" w15:restartNumberingAfterBreak="0">
    <w:nsid w:val="247C5C93"/>
    <w:multiLevelType w:val="hybridMultilevel"/>
    <w:tmpl w:val="CE287BD4"/>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 w15:restartNumberingAfterBreak="0">
    <w:nsid w:val="2E830FE4"/>
    <w:multiLevelType w:val="hybridMultilevel"/>
    <w:tmpl w:val="83A253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4309F9"/>
    <w:multiLevelType w:val="hybridMultilevel"/>
    <w:tmpl w:val="110EAD2C"/>
    <w:lvl w:ilvl="0" w:tplc="CC6277D8">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4" w15:restartNumberingAfterBreak="0">
    <w:nsid w:val="3AF204D4"/>
    <w:multiLevelType w:val="hybridMultilevel"/>
    <w:tmpl w:val="DFAEA69C"/>
    <w:lvl w:ilvl="0" w:tplc="0409000F">
      <w:start w:val="1"/>
      <w:numFmt w:val="decimal"/>
      <w:lvlText w:val="%1."/>
      <w:lvlJc w:val="left"/>
      <w:pPr>
        <w:ind w:left="-46" w:hanging="360"/>
      </w:p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5" w15:restartNumberingAfterBreak="0">
    <w:nsid w:val="414B1264"/>
    <w:multiLevelType w:val="hybridMultilevel"/>
    <w:tmpl w:val="6CAA18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087050E"/>
    <w:multiLevelType w:val="hybridMultilevel"/>
    <w:tmpl w:val="2A1E3702"/>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7" w15:restartNumberingAfterBreak="0">
    <w:nsid w:val="633F297D"/>
    <w:multiLevelType w:val="hybridMultilevel"/>
    <w:tmpl w:val="A98250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8833597"/>
    <w:multiLevelType w:val="hybridMultilevel"/>
    <w:tmpl w:val="3A02E1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2B73345"/>
    <w:multiLevelType w:val="hybridMultilevel"/>
    <w:tmpl w:val="4976A388"/>
    <w:lvl w:ilvl="0" w:tplc="04090001">
      <w:start w:val="1"/>
      <w:numFmt w:val="bullet"/>
      <w:lvlText w:val=""/>
      <w:lvlJc w:val="left"/>
      <w:pPr>
        <w:ind w:left="314" w:hanging="360"/>
      </w:pPr>
      <w:rPr>
        <w:rFonts w:ascii="Symbol" w:hAnsi="Symbol" w:hint="default"/>
      </w:rPr>
    </w:lvl>
    <w:lvl w:ilvl="1" w:tplc="04090003" w:tentative="1">
      <w:start w:val="1"/>
      <w:numFmt w:val="bullet"/>
      <w:lvlText w:val="o"/>
      <w:lvlJc w:val="left"/>
      <w:pPr>
        <w:ind w:left="1034" w:hanging="360"/>
      </w:pPr>
      <w:rPr>
        <w:rFonts w:ascii="Courier New" w:hAnsi="Courier New" w:cs="Courier New" w:hint="default"/>
      </w:rPr>
    </w:lvl>
    <w:lvl w:ilvl="2" w:tplc="04090005" w:tentative="1">
      <w:start w:val="1"/>
      <w:numFmt w:val="bullet"/>
      <w:lvlText w:val=""/>
      <w:lvlJc w:val="left"/>
      <w:pPr>
        <w:ind w:left="1754" w:hanging="360"/>
      </w:pPr>
      <w:rPr>
        <w:rFonts w:ascii="Wingdings" w:hAnsi="Wingdings" w:hint="default"/>
      </w:rPr>
    </w:lvl>
    <w:lvl w:ilvl="3" w:tplc="04090001" w:tentative="1">
      <w:start w:val="1"/>
      <w:numFmt w:val="bullet"/>
      <w:lvlText w:val=""/>
      <w:lvlJc w:val="left"/>
      <w:pPr>
        <w:ind w:left="2474" w:hanging="360"/>
      </w:pPr>
      <w:rPr>
        <w:rFonts w:ascii="Symbol" w:hAnsi="Symbol" w:hint="default"/>
      </w:rPr>
    </w:lvl>
    <w:lvl w:ilvl="4" w:tplc="04090003" w:tentative="1">
      <w:start w:val="1"/>
      <w:numFmt w:val="bullet"/>
      <w:lvlText w:val="o"/>
      <w:lvlJc w:val="left"/>
      <w:pPr>
        <w:ind w:left="3194" w:hanging="360"/>
      </w:pPr>
      <w:rPr>
        <w:rFonts w:ascii="Courier New" w:hAnsi="Courier New" w:cs="Courier New" w:hint="default"/>
      </w:rPr>
    </w:lvl>
    <w:lvl w:ilvl="5" w:tplc="04090005" w:tentative="1">
      <w:start w:val="1"/>
      <w:numFmt w:val="bullet"/>
      <w:lvlText w:val=""/>
      <w:lvlJc w:val="left"/>
      <w:pPr>
        <w:ind w:left="3914" w:hanging="360"/>
      </w:pPr>
      <w:rPr>
        <w:rFonts w:ascii="Wingdings" w:hAnsi="Wingdings" w:hint="default"/>
      </w:rPr>
    </w:lvl>
    <w:lvl w:ilvl="6" w:tplc="04090001" w:tentative="1">
      <w:start w:val="1"/>
      <w:numFmt w:val="bullet"/>
      <w:lvlText w:val=""/>
      <w:lvlJc w:val="left"/>
      <w:pPr>
        <w:ind w:left="4634" w:hanging="360"/>
      </w:pPr>
      <w:rPr>
        <w:rFonts w:ascii="Symbol" w:hAnsi="Symbol" w:hint="default"/>
      </w:rPr>
    </w:lvl>
    <w:lvl w:ilvl="7" w:tplc="04090003" w:tentative="1">
      <w:start w:val="1"/>
      <w:numFmt w:val="bullet"/>
      <w:lvlText w:val="o"/>
      <w:lvlJc w:val="left"/>
      <w:pPr>
        <w:ind w:left="5354" w:hanging="360"/>
      </w:pPr>
      <w:rPr>
        <w:rFonts w:ascii="Courier New" w:hAnsi="Courier New" w:cs="Courier New" w:hint="default"/>
      </w:rPr>
    </w:lvl>
    <w:lvl w:ilvl="8" w:tplc="04090005" w:tentative="1">
      <w:start w:val="1"/>
      <w:numFmt w:val="bullet"/>
      <w:lvlText w:val=""/>
      <w:lvlJc w:val="left"/>
      <w:pPr>
        <w:ind w:left="6074" w:hanging="360"/>
      </w:pPr>
      <w:rPr>
        <w:rFonts w:ascii="Wingdings" w:hAnsi="Wingdings" w:hint="default"/>
      </w:rPr>
    </w:lvl>
  </w:abstractNum>
  <w:abstractNum w:abstractNumId="10" w15:restartNumberingAfterBreak="0">
    <w:nsid w:val="7DB26A19"/>
    <w:multiLevelType w:val="hybridMultilevel"/>
    <w:tmpl w:val="2E5A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17576326">
    <w:abstractNumId w:val="0"/>
  </w:num>
  <w:num w:numId="2" w16cid:durableId="1118184022">
    <w:abstractNumId w:val="10"/>
  </w:num>
  <w:num w:numId="3" w16cid:durableId="1733457219">
    <w:abstractNumId w:val="5"/>
  </w:num>
  <w:num w:numId="4" w16cid:durableId="1303777576">
    <w:abstractNumId w:val="8"/>
  </w:num>
  <w:num w:numId="5" w16cid:durableId="1840730392">
    <w:abstractNumId w:val="7"/>
  </w:num>
  <w:num w:numId="6" w16cid:durableId="1374691064">
    <w:abstractNumId w:val="9"/>
  </w:num>
  <w:num w:numId="7" w16cid:durableId="1098453637">
    <w:abstractNumId w:val="6"/>
  </w:num>
  <w:num w:numId="8" w16cid:durableId="666709917">
    <w:abstractNumId w:val="1"/>
  </w:num>
  <w:num w:numId="9" w16cid:durableId="1223249340">
    <w:abstractNumId w:val="4"/>
  </w:num>
  <w:num w:numId="10" w16cid:durableId="2041666348">
    <w:abstractNumId w:val="2"/>
  </w:num>
  <w:num w:numId="11" w16cid:durableId="20121787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9E2"/>
    <w:rsid w:val="001309E2"/>
    <w:rsid w:val="0015142F"/>
    <w:rsid w:val="0017724D"/>
    <w:rsid w:val="004C107D"/>
    <w:rsid w:val="00505FC9"/>
    <w:rsid w:val="00774679"/>
    <w:rsid w:val="007C3589"/>
    <w:rsid w:val="008D0754"/>
    <w:rsid w:val="00984CF2"/>
    <w:rsid w:val="009C7629"/>
    <w:rsid w:val="00B271B1"/>
    <w:rsid w:val="00D8672D"/>
    <w:rsid w:val="00D93EDF"/>
    <w:rsid w:val="00FA728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6B7A8"/>
  <w15:chartTrackingRefBased/>
  <w15:docId w15:val="{81476E5A-7F7B-4C0A-9C8F-5FD52CB51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09E2"/>
    <w:pPr>
      <w:bidi/>
    </w:pPr>
    <w:rPr>
      <w:kern w:val="0"/>
      <w14:ligatures w14:val="none"/>
    </w:rPr>
  </w:style>
  <w:style w:type="paragraph" w:styleId="2">
    <w:name w:val="heading 2"/>
    <w:basedOn w:val="a"/>
    <w:link w:val="20"/>
    <w:uiPriority w:val="9"/>
    <w:qFormat/>
    <w:rsid w:val="001309E2"/>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כותרת 2 תו"/>
    <w:basedOn w:val="a0"/>
    <w:link w:val="2"/>
    <w:uiPriority w:val="9"/>
    <w:rsid w:val="001309E2"/>
    <w:rPr>
      <w:rFonts w:ascii="Times New Roman" w:eastAsia="Times New Roman" w:hAnsi="Times New Roman" w:cs="Times New Roman"/>
      <w:b/>
      <w:bCs/>
      <w:kern w:val="0"/>
      <w:sz w:val="36"/>
      <w:szCs w:val="36"/>
      <w14:ligatures w14:val="none"/>
    </w:rPr>
  </w:style>
  <w:style w:type="paragraph" w:styleId="a3">
    <w:name w:val="List Paragraph"/>
    <w:basedOn w:val="a"/>
    <w:uiPriority w:val="34"/>
    <w:qFormat/>
    <w:rsid w:val="001309E2"/>
    <w:pPr>
      <w:ind w:left="720"/>
      <w:contextualSpacing/>
    </w:pPr>
  </w:style>
  <w:style w:type="paragraph" w:styleId="a4">
    <w:name w:val="Body Text Indent"/>
    <w:basedOn w:val="a"/>
    <w:link w:val="a5"/>
    <w:rsid w:val="001309E2"/>
    <w:pPr>
      <w:spacing w:after="0" w:line="240" w:lineRule="auto"/>
      <w:ind w:left="386"/>
      <w:jc w:val="both"/>
    </w:pPr>
    <w:rPr>
      <w:rFonts w:ascii="Times New Roman" w:eastAsia="Times New Roman" w:hAnsi="Times New Roman" w:cs="David"/>
      <w:sz w:val="28"/>
      <w:szCs w:val="28"/>
      <w:lang w:eastAsia="he-IL"/>
    </w:rPr>
  </w:style>
  <w:style w:type="character" w:customStyle="1" w:styleId="a5">
    <w:name w:val="כניסה בגוף טקסט תו"/>
    <w:basedOn w:val="a0"/>
    <w:link w:val="a4"/>
    <w:rsid w:val="001309E2"/>
    <w:rPr>
      <w:rFonts w:ascii="Times New Roman" w:eastAsia="Times New Roman" w:hAnsi="Times New Roman" w:cs="David"/>
      <w:kern w:val="0"/>
      <w:sz w:val="28"/>
      <w:szCs w:val="28"/>
      <w:lang w:eastAsia="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3047</Words>
  <Characters>15236</Characters>
  <Application>Microsoft Office Word</Application>
  <DocSecurity>0</DocSecurity>
  <Lines>126</Lines>
  <Paragraphs>36</Paragraphs>
  <ScaleCrop>false</ScaleCrop>
  <Company/>
  <LinksUpToDate>false</LinksUpToDate>
  <CharactersWithSpaces>18247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טלי</dc:creator>
  <cp:keywords/>
  <dc:description/>
  <cp:lastModifiedBy>טלי</cp:lastModifiedBy>
  <cp:revision>11</cp:revision>
  <dcterms:created xsi:type="dcterms:W3CDTF">2023-06-06T12:09:00Z</dcterms:created>
  <dcterms:modified xsi:type="dcterms:W3CDTF">2023-12-16T07:38:00Z</dcterms:modified>
</cp:coreProperties>
</file>